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D" w:rsidRDefault="003A590D" w:rsidP="003A590D">
      <w:pPr>
        <w:widowControl w:val="0"/>
        <w:ind w:right="1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3A590D" w:rsidRDefault="003A590D" w:rsidP="003A590D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ofertowy </w:t>
      </w:r>
    </w:p>
    <w:p w:rsidR="003A590D" w:rsidRDefault="003A590D" w:rsidP="003A590D">
      <w:pPr>
        <w:pStyle w:val="Akapitzlist2"/>
        <w:jc w:val="center"/>
        <w:rPr>
          <w:rFonts w:ascii="Arial" w:hAnsi="Arial" w:cs="Arial"/>
          <w:b/>
          <w:sz w:val="16"/>
          <w:szCs w:val="16"/>
        </w:rPr>
      </w:pPr>
    </w:p>
    <w:p w:rsidR="00557612" w:rsidRPr="007449DB" w:rsidRDefault="003A590D" w:rsidP="00557612">
      <w:pPr>
        <w:jc w:val="both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 xml:space="preserve">W odpowiedzi na ogłoszenie w procedurze przetargowej prowadzonej w trybie przetargu nieograniczonego </w:t>
      </w:r>
      <w:r w:rsidR="00557612" w:rsidRPr="007449DB">
        <w:rPr>
          <w:rFonts w:ascii="Arial" w:hAnsi="Arial" w:cs="Arial"/>
          <w:b/>
          <w:sz w:val="22"/>
          <w:szCs w:val="22"/>
        </w:rPr>
        <w:t xml:space="preserve">Przebudowa ul. Obwodowej: budowa chodnika i ścieżki rowerowej w </w:t>
      </w:r>
      <w:r w:rsidR="00557612" w:rsidRPr="007449DB">
        <w:rPr>
          <w:rFonts w:ascii="Arial" w:hAnsi="Arial" w:cs="Arial"/>
          <w:b/>
          <w:sz w:val="22"/>
          <w:szCs w:val="22"/>
        </w:rPr>
        <w:br/>
        <w:t>ul. Obwodowej na odcinku od ul. Łąkowej do ronda ul. Młyńskiej i Morskiej w Redzie – Etap II</w:t>
      </w:r>
    </w:p>
    <w:p w:rsidR="003A590D" w:rsidRPr="007449DB" w:rsidRDefault="00557612" w:rsidP="003A590D">
      <w:pPr>
        <w:jc w:val="both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Postępowanie nr 5.ZF.PN.RB.201</w:t>
      </w:r>
      <w:r w:rsidR="00C83795">
        <w:rPr>
          <w:rFonts w:ascii="Arial" w:hAnsi="Arial" w:cs="Arial"/>
          <w:b/>
          <w:sz w:val="22"/>
          <w:szCs w:val="22"/>
        </w:rPr>
        <w:t>7</w:t>
      </w:r>
      <w:r w:rsidR="003A590D" w:rsidRPr="007449DB">
        <w:rPr>
          <w:rFonts w:ascii="Arial" w:hAnsi="Arial" w:cs="Arial"/>
          <w:b/>
          <w:sz w:val="22"/>
          <w:szCs w:val="22"/>
        </w:rPr>
        <w:t xml:space="preserve">, </w:t>
      </w:r>
      <w:r w:rsidR="003A590D" w:rsidRPr="007449DB">
        <w:rPr>
          <w:rFonts w:ascii="Arial" w:hAnsi="Arial" w:cs="Arial"/>
          <w:sz w:val="22"/>
          <w:szCs w:val="22"/>
        </w:rPr>
        <w:t>przedkładamy niniejszą ofertę</w:t>
      </w:r>
      <w:r w:rsidRPr="007449DB">
        <w:rPr>
          <w:rFonts w:ascii="Arial" w:hAnsi="Arial" w:cs="Arial"/>
          <w:sz w:val="22"/>
          <w:szCs w:val="22"/>
        </w:rPr>
        <w:t>.</w:t>
      </w:r>
      <w:r w:rsidR="003A590D" w:rsidRPr="007449DB">
        <w:rPr>
          <w:rFonts w:ascii="Arial" w:hAnsi="Arial" w:cs="Arial"/>
          <w:sz w:val="22"/>
          <w:szCs w:val="22"/>
        </w:rPr>
        <w:t xml:space="preserve"> </w:t>
      </w:r>
    </w:p>
    <w:p w:rsidR="003A590D" w:rsidRPr="007449DB" w:rsidRDefault="003A590D" w:rsidP="003A590D">
      <w:pPr>
        <w:jc w:val="both"/>
        <w:rPr>
          <w:rFonts w:ascii="Arial" w:hAnsi="Arial" w:cs="Arial"/>
          <w:sz w:val="22"/>
          <w:szCs w:val="22"/>
        </w:rPr>
      </w:pPr>
    </w:p>
    <w:p w:rsidR="003A590D" w:rsidRPr="007449DB" w:rsidRDefault="003A590D" w:rsidP="003A590D">
      <w:pPr>
        <w:jc w:val="both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ZAMAWIAJĄCY:</w:t>
      </w:r>
    </w:p>
    <w:p w:rsidR="003A590D" w:rsidRPr="007449DB" w:rsidRDefault="003A590D" w:rsidP="003A59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449DB">
        <w:rPr>
          <w:rFonts w:ascii="Arial" w:hAnsi="Arial" w:cs="Arial"/>
          <w:b/>
          <w:color w:val="000000"/>
          <w:sz w:val="22"/>
          <w:szCs w:val="22"/>
        </w:rPr>
        <w:t>Gmina Miasto Reda</w:t>
      </w:r>
    </w:p>
    <w:p w:rsidR="003A590D" w:rsidRPr="007449DB" w:rsidRDefault="003A590D" w:rsidP="003A59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449DB">
        <w:rPr>
          <w:rFonts w:ascii="Arial" w:hAnsi="Arial" w:cs="Arial"/>
          <w:b/>
          <w:color w:val="000000"/>
          <w:sz w:val="22"/>
          <w:szCs w:val="22"/>
        </w:rPr>
        <w:t>ul. Gdańska 33, 84-240 Reda</w:t>
      </w:r>
    </w:p>
    <w:p w:rsidR="003A590D" w:rsidRPr="007449DB" w:rsidRDefault="003A590D" w:rsidP="003A590D">
      <w:pPr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 xml:space="preserve">Nr rachunku bankowego Gminy do wniesienia zabezpieczenia należytego wykonania umowy, w przypadku, gdy zabezpieczenie wnoszone jest w formie gotówki: </w:t>
      </w:r>
    </w:p>
    <w:p w:rsidR="003A590D" w:rsidRPr="007449DB" w:rsidRDefault="003A590D" w:rsidP="003A590D">
      <w:pPr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 xml:space="preserve">66 1160 2202 0000 0002 5073 9669  </w:t>
      </w:r>
    </w:p>
    <w:p w:rsidR="003A590D" w:rsidRPr="007449DB" w:rsidRDefault="003A590D" w:rsidP="003A59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A590D" w:rsidRDefault="003A590D" w:rsidP="003A59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WYKONAWCA:</w:t>
      </w:r>
    </w:p>
    <w:p w:rsidR="0063723D" w:rsidRPr="007449DB" w:rsidRDefault="0063723D" w:rsidP="003A59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A590D" w:rsidRPr="007449DB" w:rsidRDefault="003A590D" w:rsidP="003A590D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Niniejsza oferta zostaje złożona przez</w:t>
      </w:r>
      <w:r w:rsidRPr="007449DB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7449DB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57"/>
        <w:gridCol w:w="1928"/>
        <w:gridCol w:w="1799"/>
        <w:gridCol w:w="1811"/>
      </w:tblGrid>
      <w:tr w:rsidR="003A590D" w:rsidRPr="007449DB" w:rsidTr="003A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Adres(y) </w:t>
            </w:r>
            <w:r w:rsidRPr="007449DB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W</w:t>
            </w: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ykonawcy(ów)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REGON</w:t>
            </w:r>
          </w:p>
        </w:tc>
      </w:tr>
      <w:tr w:rsidR="003A590D" w:rsidRPr="007449DB" w:rsidTr="003A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3AA3" w:rsidRPr="007449DB" w:rsidRDefault="00743AA3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A590D" w:rsidRPr="007449DB" w:rsidTr="003A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3AA3" w:rsidRPr="007449DB" w:rsidRDefault="00743AA3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A590D" w:rsidRPr="007449DB" w:rsidTr="003A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3AA3" w:rsidRPr="007449DB" w:rsidRDefault="00743AA3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keepNext/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A590D" w:rsidRPr="007449DB" w:rsidRDefault="003A590D" w:rsidP="003A590D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3A590D" w:rsidRPr="007449DB" w:rsidRDefault="003A590D" w:rsidP="003A590D">
      <w:pPr>
        <w:widowControl w:val="0"/>
        <w:numPr>
          <w:ilvl w:val="0"/>
          <w:numId w:val="2"/>
        </w:numPr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DANE KONTAKTOWE WYKONAWCY</w:t>
      </w:r>
      <w:r w:rsidRPr="007449D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7449DB">
        <w:rPr>
          <w:rFonts w:ascii="Arial" w:hAnsi="Arial" w:cs="Arial"/>
          <w:b/>
          <w:sz w:val="22"/>
          <w:szCs w:val="22"/>
        </w:rPr>
        <w:t xml:space="preserve">: </w:t>
      </w:r>
    </w:p>
    <w:p w:rsidR="003A590D" w:rsidRPr="007449DB" w:rsidRDefault="003A590D" w:rsidP="003A590D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484"/>
      </w:tblGrid>
      <w:tr w:rsidR="003A590D" w:rsidRPr="007449DB" w:rsidTr="000F080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Osoba do kontaktów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43AA3" w:rsidRPr="007449DB" w:rsidRDefault="00743AA3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590D" w:rsidRPr="007449DB" w:rsidTr="000F080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0B7F25">
              <w:rPr>
                <w:rFonts w:ascii="Arial" w:hAnsi="Arial" w:cs="Arial"/>
                <w:sz w:val="22"/>
                <w:szCs w:val="22"/>
                <w:lang w:eastAsia="en-US"/>
              </w:rPr>
              <w:t>Adres</w:t>
            </w:r>
            <w:r w:rsidRPr="007449DB"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0B7F25">
              <w:rPr>
                <w:rFonts w:ascii="Arial" w:hAnsi="Arial" w:cs="Arial"/>
                <w:sz w:val="22"/>
                <w:szCs w:val="22"/>
                <w:lang w:eastAsia="en-US"/>
              </w:rPr>
              <w:t>korespondencyjny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</w:p>
          <w:p w:rsidR="00743AA3" w:rsidRPr="007449DB" w:rsidRDefault="00743AA3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</w:p>
        </w:tc>
      </w:tr>
      <w:tr w:rsidR="003A590D" w:rsidRPr="007449DB" w:rsidTr="000F080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0B7F25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  <w:r w:rsidRPr="007449DB"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0B7F25">
              <w:rPr>
                <w:rFonts w:ascii="Arial" w:hAnsi="Arial" w:cs="Arial"/>
                <w:sz w:val="22"/>
                <w:szCs w:val="22"/>
                <w:lang w:eastAsia="en-US"/>
              </w:rPr>
              <w:t>telefonu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</w:p>
          <w:p w:rsidR="00743AA3" w:rsidRPr="007449DB" w:rsidRDefault="00743AA3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</w:p>
        </w:tc>
      </w:tr>
      <w:tr w:rsidR="003A590D" w:rsidRPr="007449DB" w:rsidTr="000F080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0B7F25">
              <w:rPr>
                <w:rFonts w:ascii="Arial" w:hAnsi="Arial" w:cs="Arial"/>
                <w:sz w:val="22"/>
                <w:szCs w:val="22"/>
                <w:lang w:eastAsia="en-US"/>
              </w:rPr>
              <w:t>Adres</w:t>
            </w:r>
            <w:r w:rsidRPr="007449DB"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0B7F25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</w:p>
          <w:p w:rsidR="00743AA3" w:rsidRPr="007449DB" w:rsidRDefault="00743AA3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</w:p>
        </w:tc>
      </w:tr>
    </w:tbl>
    <w:p w:rsidR="003A590D" w:rsidRPr="007449DB" w:rsidRDefault="003A590D" w:rsidP="003A590D">
      <w:pPr>
        <w:widowControl w:val="0"/>
        <w:rPr>
          <w:rFonts w:ascii="Arial" w:hAnsi="Arial" w:cs="Arial"/>
          <w:b/>
          <w:sz w:val="22"/>
          <w:szCs w:val="22"/>
        </w:rPr>
      </w:pPr>
    </w:p>
    <w:p w:rsidR="003A590D" w:rsidRPr="007449DB" w:rsidRDefault="003A590D" w:rsidP="003A590D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 xml:space="preserve">OŚWIADCZENIA </w:t>
      </w:r>
    </w:p>
    <w:p w:rsidR="003A590D" w:rsidRPr="007449DB" w:rsidRDefault="003A590D" w:rsidP="003A590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Ja(my) niżej podpisany(i) oświadczam(y), że: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color w:val="000000"/>
          <w:sz w:val="22"/>
          <w:szCs w:val="22"/>
        </w:rPr>
        <w:t xml:space="preserve">zapoznałem(liśmy) się ze </w:t>
      </w:r>
      <w:r w:rsidRPr="007449DB">
        <w:rPr>
          <w:rFonts w:ascii="Arial" w:hAnsi="Arial" w:cs="Arial"/>
          <w:sz w:val="22"/>
          <w:szCs w:val="22"/>
        </w:rPr>
        <w:t>Specyfikacją Istotnych Warunków Zamówienia</w:t>
      </w:r>
      <w:r w:rsidRPr="007449DB">
        <w:rPr>
          <w:rFonts w:ascii="Arial" w:hAnsi="Arial" w:cs="Arial"/>
          <w:color w:val="000000"/>
          <w:sz w:val="22"/>
          <w:szCs w:val="22"/>
        </w:rPr>
        <w:t xml:space="preserve"> (w tym  </w:t>
      </w:r>
      <w:r w:rsidRPr="007449DB">
        <w:rPr>
          <w:rFonts w:ascii="Arial" w:hAnsi="Arial" w:cs="Arial"/>
          <w:sz w:val="22"/>
          <w:szCs w:val="22"/>
        </w:rPr>
        <w:t>z istotnymi postanowieniami umowy i zmianami do umowy) i nie wnosimy do nich zastrzeżeń oraz przyjmuję(</w:t>
      </w:r>
      <w:proofErr w:type="spellStart"/>
      <w:r w:rsidRPr="007449DB">
        <w:rPr>
          <w:rFonts w:ascii="Arial" w:hAnsi="Arial" w:cs="Arial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sz w:val="22"/>
          <w:szCs w:val="22"/>
        </w:rPr>
        <w:t xml:space="preserve">) warunki </w:t>
      </w:r>
      <w:r w:rsidRPr="007449DB">
        <w:rPr>
          <w:rFonts w:ascii="Arial" w:hAnsi="Arial" w:cs="Arial"/>
          <w:color w:val="000000"/>
          <w:sz w:val="22"/>
          <w:szCs w:val="22"/>
        </w:rPr>
        <w:t>w nich zawarte;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gwarantuję</w:t>
      </w:r>
      <w:r w:rsidRPr="007449DB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449DB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color w:val="000000"/>
          <w:sz w:val="22"/>
          <w:szCs w:val="22"/>
        </w:rPr>
        <w:t>)</w:t>
      </w:r>
      <w:r w:rsidRPr="007449DB">
        <w:rPr>
          <w:rFonts w:ascii="Arial" w:hAnsi="Arial" w:cs="Arial"/>
          <w:sz w:val="22"/>
          <w:szCs w:val="22"/>
        </w:rPr>
        <w:t xml:space="preserve"> wykonanie niniejszego zamówienia zgodnie z treścią SIWZ, wyjaśnieniami </w:t>
      </w:r>
      <w:r w:rsidRPr="007449DB">
        <w:rPr>
          <w:rFonts w:ascii="Arial" w:hAnsi="Arial" w:cs="Arial"/>
          <w:sz w:val="22"/>
          <w:szCs w:val="22"/>
        </w:rPr>
        <w:lastRenderedPageBreak/>
        <w:t>do SIWZ oraz wprowadzonymi do niej zmianami;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w przypadku uznania mojej(naszej) oferty za najkorzystniejszą zobowiązuję(</w:t>
      </w:r>
      <w:proofErr w:type="spellStart"/>
      <w:r w:rsidRPr="007449DB">
        <w:rPr>
          <w:rFonts w:ascii="Arial" w:hAnsi="Arial" w:cs="Arial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sz w:val="22"/>
          <w:szCs w:val="22"/>
        </w:rPr>
        <w:t>) się zawrzeć umowę w miejscu i terminie wskazanym przez Zamawiającego;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color w:val="000000"/>
          <w:sz w:val="22"/>
          <w:szCs w:val="22"/>
        </w:rPr>
        <w:t xml:space="preserve">składam(y) niniejszą ofertę </w:t>
      </w:r>
      <w:r w:rsidRPr="007449DB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Pr="007449DB">
        <w:rPr>
          <w:rFonts w:ascii="Arial" w:hAnsi="Arial" w:cs="Arial"/>
          <w:i/>
          <w:sz w:val="22"/>
          <w:szCs w:val="22"/>
        </w:rPr>
        <w:t xml:space="preserve"> / [jako Wykonawcy wspólnie ubiegający się o udzielenie zamówienia]</w:t>
      </w:r>
      <w:r w:rsidRPr="007449DB">
        <w:rPr>
          <w:rFonts w:ascii="Arial" w:hAnsi="Arial" w:cs="Arial"/>
          <w:i/>
          <w:sz w:val="22"/>
          <w:szCs w:val="22"/>
          <w:vertAlign w:val="superscript"/>
        </w:rPr>
        <w:footnoteReference w:id="3"/>
      </w:r>
      <w:r w:rsidRPr="007449DB">
        <w:rPr>
          <w:rFonts w:ascii="Arial" w:hAnsi="Arial" w:cs="Arial"/>
          <w:i/>
          <w:sz w:val="22"/>
          <w:szCs w:val="22"/>
        </w:rPr>
        <w:t>;</w:t>
      </w:r>
      <w:r w:rsidRPr="007449DB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nie uczestniczę(</w:t>
      </w:r>
      <w:proofErr w:type="spellStart"/>
      <w:r w:rsidRPr="007449DB">
        <w:rPr>
          <w:rFonts w:ascii="Arial" w:hAnsi="Arial" w:cs="Arial"/>
          <w:sz w:val="22"/>
          <w:szCs w:val="22"/>
        </w:rPr>
        <w:t>ymy</w:t>
      </w:r>
      <w:proofErr w:type="spellEnd"/>
      <w:r w:rsidRPr="007449DB">
        <w:rPr>
          <w:rFonts w:ascii="Arial" w:hAnsi="Arial" w:cs="Arial"/>
          <w:sz w:val="22"/>
          <w:szCs w:val="22"/>
        </w:rPr>
        <w:t>) jako Wykonawca w jakiejkolwiek innej ofercie złożonej w celu udzielenia niniejszego zamówienia;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uważam(y) się za związanego(</w:t>
      </w:r>
      <w:proofErr w:type="spellStart"/>
      <w:r w:rsidRPr="007449DB">
        <w:rPr>
          <w:rFonts w:ascii="Arial" w:hAnsi="Arial" w:cs="Arial"/>
          <w:sz w:val="22"/>
          <w:szCs w:val="22"/>
        </w:rPr>
        <w:t>ych</w:t>
      </w:r>
      <w:proofErr w:type="spellEnd"/>
      <w:r w:rsidRPr="007449DB">
        <w:rPr>
          <w:rFonts w:ascii="Arial" w:hAnsi="Arial" w:cs="Arial"/>
          <w:sz w:val="22"/>
          <w:szCs w:val="22"/>
        </w:rPr>
        <w:t xml:space="preserve">) niniejszą ofertą przez okres </w:t>
      </w:r>
      <w:r w:rsidRPr="007449DB">
        <w:rPr>
          <w:rFonts w:ascii="Arial" w:hAnsi="Arial" w:cs="Arial"/>
          <w:b/>
          <w:sz w:val="22"/>
          <w:szCs w:val="22"/>
        </w:rPr>
        <w:t>30</w:t>
      </w:r>
      <w:r w:rsidRPr="007449DB">
        <w:rPr>
          <w:rFonts w:ascii="Arial" w:hAnsi="Arial" w:cs="Arial"/>
          <w:sz w:val="22"/>
          <w:szCs w:val="22"/>
        </w:rPr>
        <w:t xml:space="preserve"> dni od momentu upływu terminu złożenia ofert;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akceptuję(</w:t>
      </w:r>
      <w:proofErr w:type="spellStart"/>
      <w:r w:rsidRPr="007449DB">
        <w:rPr>
          <w:rFonts w:ascii="Arial" w:hAnsi="Arial" w:cs="Arial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sz w:val="22"/>
          <w:szCs w:val="22"/>
        </w:rPr>
        <w:t>) warunki płatności określone przez Zamawiającego w istotnych postanowieniach umowy,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zobowiązujemy się do wykonania przedmiotu zamówienia w terminie  zadeklarowanym na zasadach opisanych w SIWZ,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zobowiązujemy się do udzielenia gwarancji na wykonane roboty przez okres zadeklarowany na zasadach opisanych w pkt 6</w:t>
      </w:r>
      <w:r w:rsidRPr="007449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49DB">
        <w:rPr>
          <w:rFonts w:ascii="Arial" w:hAnsi="Arial" w:cs="Arial"/>
          <w:sz w:val="22"/>
          <w:szCs w:val="22"/>
        </w:rPr>
        <w:t>niniejszego Formularza ofertowego,</w:t>
      </w:r>
    </w:p>
    <w:p w:rsidR="003A590D" w:rsidRPr="007449DB" w:rsidRDefault="003A590D" w:rsidP="003A590D">
      <w:pPr>
        <w:widowControl w:val="0"/>
        <w:numPr>
          <w:ilvl w:val="1"/>
          <w:numId w:val="2"/>
        </w:numPr>
        <w:ind w:left="709" w:hanging="574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zamierzam</w:t>
      </w:r>
      <w:r w:rsidR="0063723D">
        <w:rPr>
          <w:rFonts w:ascii="Arial" w:hAnsi="Arial" w:cs="Arial"/>
          <w:sz w:val="22"/>
          <w:szCs w:val="22"/>
        </w:rPr>
        <w:t>/(y)</w:t>
      </w:r>
      <w:r w:rsidRPr="007449DB">
        <w:rPr>
          <w:rFonts w:ascii="Arial" w:hAnsi="Arial" w:cs="Arial"/>
          <w:sz w:val="22"/>
          <w:szCs w:val="22"/>
        </w:rPr>
        <w:t xml:space="preserve"> powierzyć podwykonawcom następując</w:t>
      </w:r>
      <w:r w:rsidR="00A7450D">
        <w:rPr>
          <w:rFonts w:ascii="Arial" w:hAnsi="Arial" w:cs="Arial"/>
          <w:sz w:val="22"/>
          <w:szCs w:val="22"/>
        </w:rPr>
        <w:t>y zakres</w:t>
      </w:r>
      <w:r w:rsidRPr="007449DB">
        <w:rPr>
          <w:rFonts w:ascii="Arial" w:hAnsi="Arial" w:cs="Arial"/>
          <w:sz w:val="22"/>
          <w:szCs w:val="22"/>
        </w:rPr>
        <w:t xml:space="preserve"> zamówienia:</w:t>
      </w:r>
    </w:p>
    <w:p w:rsidR="003A590D" w:rsidRPr="007449DB" w:rsidRDefault="003A590D" w:rsidP="003A590D">
      <w:pPr>
        <w:widowControl w:val="0"/>
        <w:ind w:left="135"/>
        <w:rPr>
          <w:rFonts w:ascii="Arial" w:hAnsi="Arial" w:cs="Arial"/>
          <w:sz w:val="22"/>
          <w:szCs w:val="22"/>
        </w:rPr>
      </w:pPr>
    </w:p>
    <w:p w:rsidR="003A590D" w:rsidRPr="007449DB" w:rsidRDefault="003A590D" w:rsidP="003A590D">
      <w:pPr>
        <w:widowControl w:val="0"/>
        <w:ind w:left="13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6120"/>
      </w:tblGrid>
      <w:tr w:rsidR="003A590D" w:rsidRPr="007449DB" w:rsidTr="003A5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D" w:rsidRPr="007449DB" w:rsidRDefault="00A7450D" w:rsidP="00A745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zakres</w:t>
            </w:r>
            <w:r w:rsidR="003A590D" w:rsidRPr="007449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zamówienia</w:t>
            </w:r>
          </w:p>
        </w:tc>
      </w:tr>
      <w:tr w:rsidR="003A590D" w:rsidRPr="007449DB" w:rsidTr="003A5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590D" w:rsidRPr="007449DB" w:rsidTr="003A5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before="24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A590D" w:rsidRPr="007449DB" w:rsidRDefault="003A590D" w:rsidP="002323D0">
      <w:pPr>
        <w:widowControl w:val="0"/>
        <w:rPr>
          <w:rFonts w:ascii="Arial" w:hAnsi="Arial" w:cs="Arial"/>
          <w:sz w:val="22"/>
          <w:szCs w:val="22"/>
        </w:rPr>
      </w:pPr>
    </w:p>
    <w:p w:rsidR="003A590D" w:rsidRPr="007449DB" w:rsidRDefault="003A590D" w:rsidP="003A590D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b/>
          <w:sz w:val="22"/>
          <w:szCs w:val="22"/>
        </w:rPr>
        <w:t>CENA OFERTY</w:t>
      </w:r>
    </w:p>
    <w:p w:rsidR="003A590D" w:rsidRPr="007449DB" w:rsidRDefault="003A590D" w:rsidP="003A590D">
      <w:pPr>
        <w:widowControl w:val="0"/>
        <w:rPr>
          <w:rFonts w:ascii="Arial" w:hAnsi="Arial" w:cs="Arial"/>
          <w:b/>
          <w:sz w:val="22"/>
          <w:szCs w:val="22"/>
        </w:rPr>
      </w:pPr>
    </w:p>
    <w:p w:rsidR="003A590D" w:rsidRPr="0063723D" w:rsidRDefault="003A590D" w:rsidP="003A590D">
      <w:pPr>
        <w:widowControl w:val="0"/>
        <w:rPr>
          <w:rFonts w:ascii="Arial" w:hAnsi="Arial" w:cs="Arial"/>
          <w:i/>
          <w:sz w:val="20"/>
          <w:szCs w:val="20"/>
        </w:rPr>
      </w:pPr>
      <w:r w:rsidRPr="0063723D">
        <w:rPr>
          <w:rFonts w:ascii="Arial" w:hAnsi="Arial" w:cs="Arial"/>
          <w:i/>
          <w:sz w:val="20"/>
          <w:szCs w:val="20"/>
        </w:rPr>
        <w:t>[Cena brutto winna zawierać wszelkie koszty, jakie</w:t>
      </w:r>
      <w:r w:rsidR="0063723D" w:rsidRPr="0063723D">
        <w:rPr>
          <w:rFonts w:ascii="Arial" w:hAnsi="Arial" w:cs="Arial"/>
          <w:i/>
          <w:sz w:val="20"/>
          <w:szCs w:val="20"/>
        </w:rPr>
        <w:t xml:space="preserve"> Wykonawca poniesie w związku z </w:t>
      </w:r>
      <w:r w:rsidRPr="0063723D">
        <w:rPr>
          <w:rFonts w:ascii="Arial" w:hAnsi="Arial" w:cs="Arial"/>
          <w:i/>
          <w:sz w:val="20"/>
          <w:szCs w:val="20"/>
        </w:rPr>
        <w:t>realizacją zamówienia]</w:t>
      </w:r>
    </w:p>
    <w:p w:rsidR="003A590D" w:rsidRPr="007449DB" w:rsidRDefault="003A590D" w:rsidP="003A590D">
      <w:pPr>
        <w:widowControl w:val="0"/>
        <w:rPr>
          <w:rFonts w:ascii="Arial" w:hAnsi="Arial" w:cs="Arial"/>
          <w:i/>
          <w:sz w:val="22"/>
          <w:szCs w:val="22"/>
        </w:rPr>
      </w:pPr>
    </w:p>
    <w:p w:rsidR="003A590D" w:rsidRPr="007449DB" w:rsidRDefault="003A590D" w:rsidP="003A590D">
      <w:pPr>
        <w:widowControl w:val="0"/>
        <w:rPr>
          <w:rFonts w:ascii="Arial" w:hAnsi="Arial" w:cs="Arial"/>
          <w:bCs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Składamy ofertę na wykonanie przedmiotu zamówienia w zakresie określonym w SIWZ.</w:t>
      </w:r>
    </w:p>
    <w:p w:rsidR="003A590D" w:rsidRPr="007449DB" w:rsidRDefault="003A590D" w:rsidP="003A590D">
      <w:pPr>
        <w:widowControl w:val="0"/>
        <w:rPr>
          <w:rFonts w:ascii="Arial" w:hAnsi="Arial" w:cs="Arial"/>
          <w:b/>
          <w:sz w:val="22"/>
          <w:szCs w:val="22"/>
        </w:rPr>
      </w:pPr>
    </w:p>
    <w:p w:rsidR="003A590D" w:rsidRPr="007449DB" w:rsidRDefault="003A590D" w:rsidP="003A590D">
      <w:pPr>
        <w:widowControl w:val="0"/>
        <w:numPr>
          <w:ilvl w:val="1"/>
          <w:numId w:val="3"/>
        </w:numPr>
        <w:tabs>
          <w:tab w:val="right" w:pos="851"/>
        </w:tabs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gwarantuję(</w:t>
      </w:r>
      <w:proofErr w:type="spellStart"/>
      <w:r w:rsidRPr="007449DB">
        <w:rPr>
          <w:rFonts w:ascii="Arial" w:hAnsi="Arial" w:cs="Arial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sz w:val="22"/>
          <w:szCs w:val="22"/>
        </w:rPr>
        <w:t>) wykonanie niniejszego zamówienia zgodnie z treścią: SIWZ, wyjaśnień do SIWZ oraz zmiany jej treści,</w:t>
      </w:r>
      <w:r w:rsidRPr="007449DB">
        <w:rPr>
          <w:rFonts w:ascii="Arial" w:hAnsi="Arial" w:cs="Arial"/>
          <w:sz w:val="22"/>
          <w:szCs w:val="22"/>
        </w:rPr>
        <w:tab/>
      </w:r>
    </w:p>
    <w:p w:rsidR="003A590D" w:rsidRPr="007449DB" w:rsidRDefault="003A590D" w:rsidP="003A590D">
      <w:pPr>
        <w:widowControl w:val="0"/>
        <w:numPr>
          <w:ilvl w:val="1"/>
          <w:numId w:val="3"/>
        </w:numPr>
        <w:tabs>
          <w:tab w:val="left" w:pos="851"/>
        </w:tabs>
        <w:ind w:hanging="578"/>
        <w:jc w:val="both"/>
        <w:rPr>
          <w:rFonts w:ascii="Arial" w:hAnsi="Arial" w:cs="Arial"/>
          <w:i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informuję(</w:t>
      </w:r>
      <w:proofErr w:type="spellStart"/>
      <w:r w:rsidRPr="007449DB">
        <w:rPr>
          <w:rFonts w:ascii="Arial" w:hAnsi="Arial" w:cs="Arial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sz w:val="22"/>
          <w:szCs w:val="22"/>
        </w:rPr>
        <w:t>), że wybór mojej (naszej) oferty będzie*/nie będzie prowadzić do powstania u Zamawiającego obowiązku podatkowego, w związku z czym wskazuję (</w:t>
      </w:r>
      <w:proofErr w:type="spellStart"/>
      <w:r w:rsidRPr="007449DB">
        <w:rPr>
          <w:rFonts w:ascii="Arial" w:hAnsi="Arial" w:cs="Arial"/>
          <w:sz w:val="22"/>
          <w:szCs w:val="22"/>
        </w:rPr>
        <w:t>emy</w:t>
      </w:r>
      <w:proofErr w:type="spellEnd"/>
      <w:r w:rsidRPr="007449DB">
        <w:rPr>
          <w:rFonts w:ascii="Arial" w:hAnsi="Arial" w:cs="Arial"/>
          <w:sz w:val="22"/>
          <w:szCs w:val="22"/>
        </w:rPr>
        <w:t xml:space="preserve">) nazwę (rodzaj) towaru/usługi,  których dostawa/świadczenie będzie prowadzić do jego powstania oraz ich wartość bez kwoty podatku VAT </w:t>
      </w:r>
      <w:r w:rsidRPr="007449DB">
        <w:rPr>
          <w:rFonts w:ascii="Arial" w:hAnsi="Arial" w:cs="Arial"/>
          <w:i/>
          <w:sz w:val="22"/>
          <w:szCs w:val="22"/>
        </w:rPr>
        <w:t>(wg załącznika nr 11 do ustawy o podatku od towarów i usług z dnia 11.03.2004 r. tj. Dz.U. z 2016 r., poz. 710 ze zm.</w:t>
      </w:r>
      <w:r w:rsidRPr="007449DB">
        <w:rPr>
          <w:rFonts w:ascii="Arial" w:hAnsi="Arial" w:cs="Arial"/>
          <w:bCs/>
          <w:i/>
          <w:iCs/>
          <w:sz w:val="22"/>
          <w:szCs w:val="22"/>
        </w:rPr>
        <w:t>)</w:t>
      </w:r>
      <w:r w:rsidRPr="007449DB">
        <w:rPr>
          <w:rFonts w:ascii="Arial" w:hAnsi="Arial" w:cs="Arial"/>
          <w:i/>
          <w:sz w:val="22"/>
          <w:szCs w:val="22"/>
        </w:rPr>
        <w:t>:</w:t>
      </w:r>
    </w:p>
    <w:p w:rsidR="003A590D" w:rsidRPr="007449DB" w:rsidRDefault="003A590D" w:rsidP="003A590D">
      <w:pPr>
        <w:widowControl w:val="0"/>
        <w:tabs>
          <w:tab w:val="left" w:pos="851"/>
        </w:tabs>
        <w:ind w:left="862"/>
        <w:jc w:val="both"/>
        <w:rPr>
          <w:rFonts w:ascii="Arial" w:hAnsi="Arial" w:cs="Arial"/>
          <w:i/>
          <w:sz w:val="22"/>
          <w:szCs w:val="22"/>
        </w:rPr>
      </w:pPr>
    </w:p>
    <w:p w:rsidR="003A590D" w:rsidRPr="007449DB" w:rsidRDefault="003A590D" w:rsidP="003A590D">
      <w:pPr>
        <w:rPr>
          <w:rFonts w:ascii="Arial" w:hAnsi="Arial" w:cs="Arial"/>
          <w:sz w:val="22"/>
          <w:szCs w:val="22"/>
          <w:lang w:eastAsia="ar-SA"/>
        </w:rPr>
      </w:pPr>
    </w:p>
    <w:p w:rsidR="003A590D" w:rsidRPr="007449DB" w:rsidRDefault="003A590D" w:rsidP="003A590D">
      <w:pPr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3A590D" w:rsidRPr="007449DB" w:rsidTr="003A5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 (rodzaj) towaru/usługi, </w:t>
            </w: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których dostawa/świadczenie będzie prowadzić </w:t>
            </w: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do powstania obowiązku podatkowego </w:t>
            </w: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u zamawiającego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bez kwoty podatku VAT towaru/usługi</w:t>
            </w:r>
          </w:p>
        </w:tc>
      </w:tr>
      <w:tr w:rsidR="003A590D" w:rsidRPr="007449DB" w:rsidTr="003A5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590D" w:rsidRPr="007449DB" w:rsidTr="003A5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590D" w:rsidRPr="007449DB" w:rsidTr="003A5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A590D" w:rsidRPr="007449DB" w:rsidRDefault="003A590D" w:rsidP="003A590D">
      <w:pPr>
        <w:widowControl w:val="0"/>
        <w:rPr>
          <w:rFonts w:ascii="Arial" w:hAnsi="Arial" w:cs="Arial"/>
          <w:sz w:val="22"/>
          <w:szCs w:val="22"/>
        </w:rPr>
      </w:pPr>
    </w:p>
    <w:p w:rsidR="003A590D" w:rsidRDefault="003A590D" w:rsidP="003A590D">
      <w:pPr>
        <w:widowControl w:val="0"/>
        <w:ind w:left="993" w:hanging="993"/>
        <w:rPr>
          <w:rFonts w:ascii="Arial" w:hAnsi="Arial" w:cs="Arial"/>
          <w:b/>
          <w:i/>
          <w:sz w:val="22"/>
          <w:szCs w:val="22"/>
          <w:u w:val="single"/>
        </w:rPr>
      </w:pPr>
    </w:p>
    <w:p w:rsidR="003F71A2" w:rsidRPr="007449DB" w:rsidRDefault="003F71A2" w:rsidP="003A590D">
      <w:pPr>
        <w:widowControl w:val="0"/>
        <w:ind w:left="993" w:hanging="993"/>
        <w:rPr>
          <w:rFonts w:ascii="Arial" w:hAnsi="Arial" w:cs="Arial"/>
          <w:b/>
          <w:i/>
          <w:sz w:val="22"/>
          <w:szCs w:val="22"/>
          <w:u w:val="single"/>
        </w:rPr>
      </w:pPr>
    </w:p>
    <w:p w:rsidR="003A590D" w:rsidRDefault="003A590D" w:rsidP="0027552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7449DB">
        <w:rPr>
          <w:rFonts w:ascii="Arial" w:hAnsi="Arial" w:cs="Arial"/>
          <w:b/>
          <w:i/>
          <w:sz w:val="22"/>
          <w:szCs w:val="22"/>
          <w:u w:val="single"/>
        </w:rPr>
        <w:t>Uwaga:</w:t>
      </w:r>
      <w:r w:rsidRPr="007449DB">
        <w:rPr>
          <w:rFonts w:ascii="Arial" w:hAnsi="Arial" w:cs="Arial"/>
          <w:i/>
          <w:sz w:val="22"/>
          <w:szCs w:val="22"/>
        </w:rPr>
        <w:t xml:space="preserve">  nie wypełnienie przez Wykonawcę tabeli rozumiane </w:t>
      </w:r>
      <w:r w:rsidR="00275520">
        <w:rPr>
          <w:rFonts w:ascii="Arial" w:hAnsi="Arial" w:cs="Arial"/>
          <w:i/>
          <w:sz w:val="22"/>
          <w:szCs w:val="22"/>
        </w:rPr>
        <w:t xml:space="preserve">będzie przez Zamawiającego jako </w:t>
      </w:r>
      <w:r w:rsidRPr="007449DB">
        <w:rPr>
          <w:rFonts w:ascii="Arial" w:hAnsi="Arial" w:cs="Arial"/>
          <w:i/>
          <w:sz w:val="22"/>
          <w:szCs w:val="22"/>
        </w:rPr>
        <w:t>informacja o tym, że wybór oferty Wykonawcy nie będzie prowadzić do powstania u Zamawiającego obowiązku podatkowego.</w:t>
      </w:r>
    </w:p>
    <w:p w:rsidR="000A7010" w:rsidRPr="007449DB" w:rsidRDefault="000A7010" w:rsidP="00275520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3A590D" w:rsidRPr="007449DB" w:rsidRDefault="00275520" w:rsidP="003A590D">
      <w:pPr>
        <w:widowControl w:val="0"/>
        <w:numPr>
          <w:ilvl w:val="1"/>
          <w:numId w:val="4"/>
        </w:numPr>
        <w:spacing w:before="240"/>
        <w:ind w:hanging="5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3A590D" w:rsidRPr="007449DB">
        <w:rPr>
          <w:rFonts w:ascii="Arial" w:hAnsi="Arial" w:cs="Arial"/>
          <w:b/>
          <w:bCs/>
          <w:sz w:val="22"/>
          <w:szCs w:val="22"/>
        </w:rPr>
        <w:t xml:space="preserve">ena mojej (naszej) oferty wynosi: </w:t>
      </w:r>
      <w:r w:rsidR="003A590D" w:rsidRPr="007449DB">
        <w:rPr>
          <w:rFonts w:ascii="Arial" w:hAnsi="Arial" w:cs="Arial"/>
          <w:b/>
          <w:bCs/>
          <w:sz w:val="22"/>
          <w:szCs w:val="22"/>
        </w:rPr>
        <w:tab/>
      </w:r>
    </w:p>
    <w:p w:rsidR="003A590D" w:rsidRPr="007449DB" w:rsidRDefault="003A590D" w:rsidP="003A590D">
      <w:pPr>
        <w:widowControl w:val="0"/>
        <w:spacing w:before="240"/>
        <w:ind w:left="284"/>
        <w:rPr>
          <w:rFonts w:ascii="Arial" w:hAnsi="Arial" w:cs="Arial"/>
          <w:b/>
          <w:bCs/>
          <w:sz w:val="22"/>
          <w:szCs w:val="22"/>
        </w:rPr>
      </w:pPr>
      <w:r w:rsidRPr="007449DB">
        <w:rPr>
          <w:rFonts w:ascii="Arial" w:hAnsi="Arial" w:cs="Arial"/>
          <w:b/>
          <w:bCs/>
          <w:sz w:val="22"/>
          <w:szCs w:val="22"/>
        </w:rPr>
        <w:t>Netto…………………… Vat…………………….... Brutto……………………</w:t>
      </w:r>
    </w:p>
    <w:p w:rsidR="003A590D" w:rsidRPr="007449DB" w:rsidRDefault="003A590D" w:rsidP="003A590D">
      <w:pPr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3A590D" w:rsidRPr="007449DB" w:rsidRDefault="003A590D" w:rsidP="003A590D">
      <w:pPr>
        <w:pStyle w:val="Akapitzlist"/>
        <w:keepNext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7449DB">
        <w:rPr>
          <w:rFonts w:cs="Arial"/>
          <w:b/>
          <w:sz w:val="22"/>
          <w:szCs w:val="22"/>
        </w:rPr>
        <w:t>KARTA OCENY KRYTERIUM – ,,</w:t>
      </w:r>
      <w:r w:rsidRPr="007449DB">
        <w:rPr>
          <w:rFonts w:eastAsia="MS Mincho" w:cs="Arial"/>
          <w:b/>
          <w:sz w:val="22"/>
          <w:szCs w:val="22"/>
        </w:rPr>
        <w:t xml:space="preserve"> GWARANCJI NA WYKONANE ROBOTY”</w:t>
      </w:r>
    </w:p>
    <w:p w:rsidR="003A590D" w:rsidRPr="007449DB" w:rsidRDefault="003A590D" w:rsidP="003A590D">
      <w:pPr>
        <w:pStyle w:val="Akapitzlist"/>
        <w:keepNext/>
        <w:ind w:left="390"/>
        <w:rPr>
          <w:rFonts w:cs="Arial"/>
          <w:b/>
          <w:sz w:val="22"/>
          <w:szCs w:val="22"/>
        </w:rPr>
      </w:pPr>
      <w:r w:rsidRPr="007449DB">
        <w:rPr>
          <w:rFonts w:cs="Arial"/>
          <w:b/>
          <w:sz w:val="22"/>
          <w:szCs w:val="22"/>
        </w:rPr>
        <w:tab/>
      </w:r>
    </w:p>
    <w:p w:rsidR="003A590D" w:rsidRPr="007449DB" w:rsidRDefault="003A590D" w:rsidP="00275520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7449DB">
        <w:rPr>
          <w:rFonts w:ascii="Arial" w:hAnsi="Arial" w:cs="Arial"/>
          <w:sz w:val="22"/>
          <w:szCs w:val="22"/>
        </w:rPr>
        <w:t>Przystępując do postępowania o udzielenie zamówienia publicznego realizowanego w trybie przetargu nieograniczonego: Postępowanie 4.ZF.PN.RB.2017  Oświadczam (oświadczamy), że zobowiązuję się (zobowiązujemy się) do udzielenia gwarancji na wykonane roboty*:</w:t>
      </w:r>
    </w:p>
    <w:p w:rsidR="00773E8B" w:rsidRPr="007449DB" w:rsidRDefault="00773E8B" w:rsidP="00275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449DB">
        <w:rPr>
          <w:rFonts w:ascii="Arial" w:hAnsi="Arial" w:cs="Arial"/>
          <w:color w:val="000000"/>
          <w:sz w:val="22"/>
          <w:szCs w:val="22"/>
        </w:rPr>
        <w:t xml:space="preserve">Zamawiający będzie oceniał długość gwarancji udzielony w ofercie przez Wykonawcę ponad wymagany przez Zamawiającego okres </w:t>
      </w:r>
      <w:r w:rsidR="00275520">
        <w:rPr>
          <w:rFonts w:ascii="Arial" w:hAnsi="Arial" w:cs="Arial"/>
          <w:color w:val="000000"/>
          <w:sz w:val="22"/>
          <w:szCs w:val="22"/>
        </w:rPr>
        <w:t>36</w:t>
      </w:r>
      <w:r w:rsidRPr="007449DB">
        <w:rPr>
          <w:rFonts w:ascii="Arial" w:hAnsi="Arial" w:cs="Arial"/>
          <w:color w:val="000000"/>
          <w:sz w:val="22"/>
          <w:szCs w:val="22"/>
        </w:rPr>
        <w:t xml:space="preserve"> miesięcy </w:t>
      </w:r>
    </w:p>
    <w:p w:rsidR="003A590D" w:rsidRPr="007449DB" w:rsidRDefault="003A590D" w:rsidP="003A590D">
      <w:pPr>
        <w:keepNext/>
        <w:keepLines/>
        <w:rPr>
          <w:rFonts w:ascii="Arial" w:hAnsi="Arial" w:cs="Arial"/>
          <w:sz w:val="22"/>
          <w:szCs w:val="22"/>
        </w:rPr>
      </w:pPr>
    </w:p>
    <w:p w:rsidR="003A590D" w:rsidRPr="007449DB" w:rsidRDefault="00773E8B" w:rsidP="00773E8B">
      <w:pPr>
        <w:rPr>
          <w:rFonts w:ascii="Arial" w:hAnsi="Arial" w:cs="Arial"/>
          <w:sz w:val="22"/>
          <w:szCs w:val="22"/>
        </w:rPr>
      </w:pPr>
      <w:r w:rsidRPr="00743AA3">
        <w:rPr>
          <w:rFonts w:ascii="Arial" w:hAnsi="Arial" w:cs="Arial"/>
          <w:sz w:val="32"/>
          <w:szCs w:val="32"/>
        </w:rPr>
        <w:sym w:font="Wingdings" w:char="F0A8"/>
      </w:r>
      <w:r w:rsidRPr="007449DB">
        <w:rPr>
          <w:rFonts w:ascii="Arial" w:hAnsi="Arial" w:cs="Arial"/>
          <w:sz w:val="22"/>
          <w:szCs w:val="22"/>
        </w:rPr>
        <w:t xml:space="preserve"> </w:t>
      </w:r>
      <w:r w:rsidR="003A590D" w:rsidRPr="007449DB">
        <w:rPr>
          <w:rFonts w:ascii="Arial" w:hAnsi="Arial" w:cs="Arial"/>
          <w:sz w:val="22"/>
          <w:szCs w:val="22"/>
        </w:rPr>
        <w:t>Na wykonane roboty udzielam(</w:t>
      </w:r>
      <w:proofErr w:type="spellStart"/>
      <w:r w:rsidR="003A590D" w:rsidRPr="007449DB">
        <w:rPr>
          <w:rFonts w:ascii="Arial" w:hAnsi="Arial" w:cs="Arial"/>
          <w:sz w:val="22"/>
          <w:szCs w:val="22"/>
        </w:rPr>
        <w:t>amy</w:t>
      </w:r>
      <w:proofErr w:type="spellEnd"/>
      <w:r w:rsidR="003A590D" w:rsidRPr="007449DB">
        <w:rPr>
          <w:rFonts w:ascii="Arial" w:hAnsi="Arial" w:cs="Arial"/>
          <w:sz w:val="22"/>
          <w:szCs w:val="22"/>
        </w:rPr>
        <w:t xml:space="preserve">) </w:t>
      </w:r>
      <w:r w:rsidRPr="007449DB">
        <w:rPr>
          <w:rFonts w:ascii="Arial" w:hAnsi="Arial" w:cs="Arial"/>
          <w:sz w:val="22"/>
          <w:szCs w:val="22"/>
        </w:rPr>
        <w:t>60</w:t>
      </w:r>
      <w:r w:rsidR="003A590D" w:rsidRPr="007449DB">
        <w:rPr>
          <w:rFonts w:ascii="Arial" w:hAnsi="Arial" w:cs="Arial"/>
          <w:sz w:val="22"/>
          <w:szCs w:val="22"/>
        </w:rPr>
        <w:t xml:space="preserve"> miesięcy gwarancji licząc od daty odbioru końcowego.</w:t>
      </w:r>
    </w:p>
    <w:p w:rsidR="00773E8B" w:rsidRPr="007449DB" w:rsidRDefault="00773E8B" w:rsidP="00773E8B">
      <w:pPr>
        <w:rPr>
          <w:rFonts w:ascii="Arial" w:hAnsi="Arial" w:cs="Arial"/>
          <w:sz w:val="22"/>
          <w:szCs w:val="22"/>
        </w:rPr>
      </w:pPr>
    </w:p>
    <w:p w:rsidR="003A590D" w:rsidRPr="007449DB" w:rsidRDefault="00773E8B" w:rsidP="00773E8B">
      <w:pPr>
        <w:rPr>
          <w:rFonts w:ascii="Arial" w:hAnsi="Arial" w:cs="Arial"/>
          <w:sz w:val="22"/>
          <w:szCs w:val="22"/>
        </w:rPr>
      </w:pPr>
      <w:r w:rsidRPr="00743AA3">
        <w:rPr>
          <w:rFonts w:ascii="Arial" w:hAnsi="Arial" w:cs="Arial"/>
          <w:sz w:val="32"/>
          <w:szCs w:val="32"/>
        </w:rPr>
        <w:sym w:font="Wingdings" w:char="F0A8"/>
      </w:r>
      <w:r w:rsidRPr="007449DB">
        <w:rPr>
          <w:rFonts w:ascii="Arial" w:hAnsi="Arial" w:cs="Arial"/>
          <w:sz w:val="22"/>
          <w:szCs w:val="22"/>
        </w:rPr>
        <w:t xml:space="preserve"> </w:t>
      </w:r>
      <w:r w:rsidR="003A590D" w:rsidRPr="007449DB">
        <w:rPr>
          <w:rFonts w:ascii="Arial" w:hAnsi="Arial" w:cs="Arial"/>
          <w:sz w:val="22"/>
          <w:szCs w:val="22"/>
        </w:rPr>
        <w:t>Na wykonane roboty udzielam(</w:t>
      </w:r>
      <w:proofErr w:type="spellStart"/>
      <w:r w:rsidR="003A590D" w:rsidRPr="007449DB">
        <w:rPr>
          <w:rFonts w:ascii="Arial" w:hAnsi="Arial" w:cs="Arial"/>
          <w:sz w:val="22"/>
          <w:szCs w:val="22"/>
        </w:rPr>
        <w:t>amy</w:t>
      </w:r>
      <w:proofErr w:type="spellEnd"/>
      <w:r w:rsidR="003A590D" w:rsidRPr="007449DB">
        <w:rPr>
          <w:rFonts w:ascii="Arial" w:hAnsi="Arial" w:cs="Arial"/>
          <w:sz w:val="22"/>
          <w:szCs w:val="22"/>
        </w:rPr>
        <w:t xml:space="preserve">) </w:t>
      </w:r>
      <w:r w:rsidRPr="007449DB">
        <w:rPr>
          <w:rFonts w:ascii="Arial" w:hAnsi="Arial" w:cs="Arial"/>
          <w:sz w:val="22"/>
          <w:szCs w:val="22"/>
        </w:rPr>
        <w:t>54</w:t>
      </w:r>
      <w:r w:rsidR="003A590D" w:rsidRPr="007449DB">
        <w:rPr>
          <w:rFonts w:ascii="Arial" w:hAnsi="Arial" w:cs="Arial"/>
          <w:sz w:val="22"/>
          <w:szCs w:val="22"/>
        </w:rPr>
        <w:t xml:space="preserve"> miesięcy gwarancji licząc od daty odbioru końcowego.</w:t>
      </w:r>
    </w:p>
    <w:p w:rsidR="00773E8B" w:rsidRPr="007449DB" w:rsidRDefault="00773E8B" w:rsidP="00773E8B">
      <w:pPr>
        <w:rPr>
          <w:rFonts w:ascii="Arial" w:hAnsi="Arial" w:cs="Arial"/>
          <w:sz w:val="22"/>
          <w:szCs w:val="22"/>
        </w:rPr>
      </w:pPr>
    </w:p>
    <w:p w:rsidR="003A590D" w:rsidRPr="007449DB" w:rsidRDefault="00773E8B" w:rsidP="00773E8B">
      <w:pPr>
        <w:rPr>
          <w:rFonts w:ascii="Arial" w:hAnsi="Arial" w:cs="Arial"/>
          <w:sz w:val="22"/>
          <w:szCs w:val="22"/>
        </w:rPr>
      </w:pPr>
      <w:r w:rsidRPr="00743AA3">
        <w:rPr>
          <w:rFonts w:ascii="Arial" w:hAnsi="Arial" w:cs="Arial"/>
          <w:sz w:val="32"/>
          <w:szCs w:val="32"/>
        </w:rPr>
        <w:sym w:font="Wingdings" w:char="F0A8"/>
      </w:r>
      <w:r w:rsidRPr="007449DB">
        <w:rPr>
          <w:rFonts w:ascii="Arial" w:hAnsi="Arial" w:cs="Arial"/>
          <w:sz w:val="22"/>
          <w:szCs w:val="22"/>
        </w:rPr>
        <w:t xml:space="preserve"> </w:t>
      </w:r>
      <w:r w:rsidR="003A590D" w:rsidRPr="007449DB">
        <w:rPr>
          <w:rFonts w:ascii="Arial" w:hAnsi="Arial" w:cs="Arial"/>
          <w:sz w:val="22"/>
          <w:szCs w:val="22"/>
        </w:rPr>
        <w:t>Na wykonane roboty udzielam(</w:t>
      </w:r>
      <w:proofErr w:type="spellStart"/>
      <w:r w:rsidR="003A590D" w:rsidRPr="007449DB">
        <w:rPr>
          <w:rFonts w:ascii="Arial" w:hAnsi="Arial" w:cs="Arial"/>
          <w:sz w:val="22"/>
          <w:szCs w:val="22"/>
        </w:rPr>
        <w:t>amy</w:t>
      </w:r>
      <w:proofErr w:type="spellEnd"/>
      <w:r w:rsidR="003A590D" w:rsidRPr="007449DB">
        <w:rPr>
          <w:rFonts w:ascii="Arial" w:hAnsi="Arial" w:cs="Arial"/>
          <w:sz w:val="22"/>
          <w:szCs w:val="22"/>
        </w:rPr>
        <w:t xml:space="preserve">) </w:t>
      </w:r>
      <w:r w:rsidRPr="007449DB">
        <w:rPr>
          <w:rFonts w:ascii="Arial" w:hAnsi="Arial" w:cs="Arial"/>
          <w:sz w:val="22"/>
          <w:szCs w:val="22"/>
        </w:rPr>
        <w:t>48</w:t>
      </w:r>
      <w:r w:rsidR="003A590D" w:rsidRPr="007449DB">
        <w:rPr>
          <w:rFonts w:ascii="Arial" w:hAnsi="Arial" w:cs="Arial"/>
          <w:sz w:val="22"/>
          <w:szCs w:val="22"/>
        </w:rPr>
        <w:t xml:space="preserve"> miesięcy gwarancji licząc od daty odbioru końcowego.</w:t>
      </w:r>
    </w:p>
    <w:p w:rsidR="00773E8B" w:rsidRPr="007449DB" w:rsidRDefault="00773E8B" w:rsidP="00773E8B">
      <w:pPr>
        <w:rPr>
          <w:rFonts w:ascii="Arial" w:hAnsi="Arial" w:cs="Arial"/>
          <w:sz w:val="22"/>
          <w:szCs w:val="22"/>
        </w:rPr>
      </w:pPr>
    </w:p>
    <w:p w:rsidR="003A590D" w:rsidRPr="007449DB" w:rsidRDefault="00773E8B" w:rsidP="00773E8B">
      <w:pPr>
        <w:rPr>
          <w:rFonts w:ascii="Arial" w:hAnsi="Arial" w:cs="Arial"/>
          <w:sz w:val="22"/>
          <w:szCs w:val="22"/>
        </w:rPr>
      </w:pPr>
      <w:r w:rsidRPr="00743AA3">
        <w:rPr>
          <w:rFonts w:ascii="Arial" w:hAnsi="Arial" w:cs="Arial"/>
          <w:sz w:val="32"/>
          <w:szCs w:val="32"/>
        </w:rPr>
        <w:sym w:font="Wingdings" w:char="F0A8"/>
      </w:r>
      <w:r w:rsidRPr="007449DB">
        <w:rPr>
          <w:rFonts w:ascii="Arial" w:hAnsi="Arial" w:cs="Arial"/>
          <w:sz w:val="22"/>
          <w:szCs w:val="22"/>
        </w:rPr>
        <w:t xml:space="preserve"> </w:t>
      </w:r>
      <w:r w:rsidR="003A590D" w:rsidRPr="007449DB">
        <w:rPr>
          <w:rFonts w:ascii="Arial" w:hAnsi="Arial" w:cs="Arial"/>
          <w:sz w:val="22"/>
          <w:szCs w:val="22"/>
        </w:rPr>
        <w:t>Na wykonane roboty udzielam(</w:t>
      </w:r>
      <w:proofErr w:type="spellStart"/>
      <w:r w:rsidR="003A590D" w:rsidRPr="007449DB">
        <w:rPr>
          <w:rFonts w:ascii="Arial" w:hAnsi="Arial" w:cs="Arial"/>
          <w:sz w:val="22"/>
          <w:szCs w:val="22"/>
        </w:rPr>
        <w:t>amy</w:t>
      </w:r>
      <w:proofErr w:type="spellEnd"/>
      <w:r w:rsidR="003A590D" w:rsidRPr="007449DB">
        <w:rPr>
          <w:rFonts w:ascii="Arial" w:hAnsi="Arial" w:cs="Arial"/>
          <w:sz w:val="22"/>
          <w:szCs w:val="22"/>
        </w:rPr>
        <w:t xml:space="preserve">) </w:t>
      </w:r>
      <w:r w:rsidRPr="007449DB">
        <w:rPr>
          <w:rFonts w:ascii="Arial" w:hAnsi="Arial" w:cs="Arial"/>
          <w:sz w:val="22"/>
          <w:szCs w:val="22"/>
        </w:rPr>
        <w:t>42</w:t>
      </w:r>
      <w:r w:rsidR="003A590D" w:rsidRPr="007449DB">
        <w:rPr>
          <w:rFonts w:ascii="Arial" w:hAnsi="Arial" w:cs="Arial"/>
          <w:sz w:val="22"/>
          <w:szCs w:val="22"/>
        </w:rPr>
        <w:t xml:space="preserve"> miesięcy gwarancji licząc od daty odbioru końcowego. </w:t>
      </w:r>
    </w:p>
    <w:p w:rsidR="003A590D" w:rsidRPr="007449DB" w:rsidRDefault="003A590D" w:rsidP="003A590D">
      <w:pPr>
        <w:jc w:val="both"/>
        <w:rPr>
          <w:rFonts w:ascii="Arial" w:hAnsi="Arial" w:cs="Arial"/>
          <w:sz w:val="22"/>
          <w:szCs w:val="22"/>
        </w:rPr>
      </w:pPr>
    </w:p>
    <w:p w:rsidR="003A590D" w:rsidRPr="007449DB" w:rsidRDefault="003A590D" w:rsidP="003A590D">
      <w:pPr>
        <w:pStyle w:val="Nagwek2"/>
        <w:spacing w:before="0" w:after="0"/>
        <w:ind w:left="0" w:firstLine="0"/>
        <w:rPr>
          <w:rFonts w:cs="Arial"/>
          <w:i/>
          <w:noProof/>
          <w:color w:val="auto"/>
          <w:sz w:val="22"/>
          <w:szCs w:val="22"/>
        </w:rPr>
      </w:pPr>
      <w:r w:rsidRPr="007449DB">
        <w:rPr>
          <w:rFonts w:cs="Arial"/>
          <w:i/>
          <w:noProof/>
          <w:color w:val="auto"/>
          <w:sz w:val="22"/>
          <w:szCs w:val="22"/>
        </w:rPr>
        <w:t>Uwaga*:</w:t>
      </w:r>
    </w:p>
    <w:p w:rsidR="003A590D" w:rsidRPr="007449DB" w:rsidRDefault="003A590D" w:rsidP="003A590D">
      <w:pPr>
        <w:pStyle w:val="Nagwek3"/>
        <w:keepLines w:val="0"/>
        <w:numPr>
          <w:ilvl w:val="0"/>
          <w:numId w:val="6"/>
        </w:numPr>
        <w:tabs>
          <w:tab w:val="left" w:pos="709"/>
        </w:tabs>
        <w:spacing w:before="0" w:after="0"/>
        <w:ind w:left="709" w:hanging="326"/>
        <w:rPr>
          <w:rFonts w:cs="Arial"/>
          <w:i/>
          <w:sz w:val="22"/>
          <w:szCs w:val="22"/>
        </w:rPr>
      </w:pPr>
      <w:r w:rsidRPr="007449DB">
        <w:rPr>
          <w:rFonts w:cs="Arial"/>
          <w:i/>
          <w:sz w:val="22"/>
          <w:szCs w:val="22"/>
        </w:rPr>
        <w:t xml:space="preserve">Na podstawie wskazanej powyżej ilości miesięcy Zamawiający dokona oceny oferty </w:t>
      </w:r>
      <w:r w:rsidRPr="007449DB">
        <w:rPr>
          <w:rFonts w:cs="Arial"/>
          <w:i/>
          <w:sz w:val="22"/>
          <w:szCs w:val="22"/>
        </w:rPr>
        <w:br/>
        <w:t>w kryterium „Gwarancja</w:t>
      </w:r>
      <w:r w:rsidRPr="007449DB">
        <w:rPr>
          <w:rFonts w:cs="Arial"/>
          <w:i/>
          <w:sz w:val="22"/>
          <w:szCs w:val="22"/>
          <w:lang w:val="pl-PL"/>
        </w:rPr>
        <w:t xml:space="preserve"> na wykonane roboty</w:t>
      </w:r>
      <w:r w:rsidRPr="007449DB">
        <w:rPr>
          <w:rFonts w:cs="Arial"/>
          <w:i/>
          <w:sz w:val="22"/>
          <w:szCs w:val="22"/>
        </w:rPr>
        <w:t>”</w:t>
      </w:r>
    </w:p>
    <w:p w:rsidR="003A590D" w:rsidRPr="007449DB" w:rsidRDefault="003A590D" w:rsidP="003A590D">
      <w:pPr>
        <w:pStyle w:val="Akapitzlist"/>
        <w:widowControl w:val="0"/>
        <w:numPr>
          <w:ilvl w:val="0"/>
          <w:numId w:val="6"/>
        </w:numPr>
        <w:spacing w:line="276" w:lineRule="auto"/>
        <w:ind w:left="709" w:hanging="283"/>
        <w:rPr>
          <w:rFonts w:eastAsia="MS Mincho" w:cs="Arial"/>
          <w:b/>
          <w:i/>
          <w:sz w:val="22"/>
          <w:szCs w:val="22"/>
        </w:rPr>
      </w:pPr>
      <w:r w:rsidRPr="007449DB">
        <w:rPr>
          <w:rFonts w:cs="Arial"/>
          <w:i/>
          <w:sz w:val="22"/>
          <w:szCs w:val="22"/>
        </w:rPr>
        <w:t>W przypadku, kiedy Wykonawca nie zaznaczy, żadnego z kwadratów lub zaznaczy więcej niż jeden kwadrat w kryterium oceny ,,</w:t>
      </w:r>
      <w:r w:rsidRPr="007449DB">
        <w:rPr>
          <w:rFonts w:eastAsia="MS Mincho" w:cs="Arial"/>
          <w:i/>
          <w:sz w:val="22"/>
          <w:szCs w:val="22"/>
        </w:rPr>
        <w:t>Gwarancji na wykonane roboty”</w:t>
      </w:r>
      <w:r w:rsidRPr="007449DB">
        <w:rPr>
          <w:rFonts w:cs="Arial"/>
          <w:bCs/>
          <w:i/>
          <w:sz w:val="22"/>
          <w:szCs w:val="22"/>
        </w:rPr>
        <w:t xml:space="preserve"> </w:t>
      </w:r>
      <w:r w:rsidRPr="007449DB">
        <w:rPr>
          <w:rFonts w:cs="Arial"/>
          <w:i/>
          <w:sz w:val="22"/>
          <w:szCs w:val="22"/>
        </w:rPr>
        <w:t xml:space="preserve">na karcie ocen zwartej w pkt </w:t>
      </w:r>
      <w:r w:rsidRPr="007449DB">
        <w:rPr>
          <w:rFonts w:cs="Arial"/>
          <w:i/>
          <w:sz w:val="22"/>
          <w:szCs w:val="22"/>
          <w:lang w:val="pl-PL"/>
        </w:rPr>
        <w:t>6</w:t>
      </w:r>
      <w:r w:rsidRPr="007449DB">
        <w:rPr>
          <w:rFonts w:cs="Arial"/>
          <w:i/>
          <w:sz w:val="22"/>
          <w:szCs w:val="22"/>
        </w:rPr>
        <w:t xml:space="preserve">, Zamawiający przyjmie, że Wykonawca udziela </w:t>
      </w:r>
      <w:r w:rsidR="00275520">
        <w:rPr>
          <w:rFonts w:cs="Arial"/>
          <w:i/>
          <w:sz w:val="22"/>
          <w:szCs w:val="22"/>
          <w:lang w:val="pl-PL"/>
        </w:rPr>
        <w:t>36</w:t>
      </w:r>
      <w:r w:rsidRPr="007449DB">
        <w:rPr>
          <w:rFonts w:cs="Arial"/>
          <w:i/>
          <w:sz w:val="22"/>
          <w:szCs w:val="22"/>
        </w:rPr>
        <w:t xml:space="preserve"> miesięcznej gwarancji na wykonane roboty licząc od dnia odbioru końcowego robót, a w kryterium oceny ,,</w:t>
      </w:r>
      <w:r w:rsidRPr="007449DB">
        <w:rPr>
          <w:rFonts w:eastAsia="MS Mincho" w:cs="Arial"/>
          <w:i/>
          <w:sz w:val="22"/>
          <w:szCs w:val="22"/>
        </w:rPr>
        <w:t>Gwarancji na wykonane roboty”</w:t>
      </w:r>
      <w:r w:rsidRPr="007449DB">
        <w:rPr>
          <w:rFonts w:cs="Arial"/>
          <w:bCs/>
          <w:i/>
          <w:sz w:val="22"/>
          <w:szCs w:val="22"/>
        </w:rPr>
        <w:t xml:space="preserve"> </w:t>
      </w:r>
      <w:r w:rsidRPr="007449DB">
        <w:rPr>
          <w:rFonts w:cs="Arial"/>
          <w:i/>
          <w:sz w:val="22"/>
          <w:szCs w:val="22"/>
        </w:rPr>
        <w:t>otrzyma 0 pkt.</w:t>
      </w:r>
    </w:p>
    <w:p w:rsidR="003A590D" w:rsidRPr="007449DB" w:rsidRDefault="003A590D" w:rsidP="003A590D">
      <w:pPr>
        <w:numPr>
          <w:ilvl w:val="0"/>
          <w:numId w:val="6"/>
        </w:numPr>
        <w:spacing w:line="276" w:lineRule="auto"/>
        <w:ind w:hanging="502"/>
        <w:jc w:val="both"/>
        <w:rPr>
          <w:rFonts w:ascii="Arial" w:hAnsi="Arial" w:cs="Arial"/>
          <w:i/>
          <w:sz w:val="22"/>
          <w:szCs w:val="22"/>
        </w:rPr>
      </w:pPr>
      <w:r w:rsidRPr="007449DB">
        <w:rPr>
          <w:rFonts w:ascii="Arial" w:hAnsi="Arial" w:cs="Arial"/>
          <w:bCs/>
          <w:i/>
          <w:sz w:val="22"/>
          <w:szCs w:val="22"/>
        </w:rPr>
        <w:t xml:space="preserve">Minimalny okres, na jaki Wykonawca może udzielić gwarancji to </w:t>
      </w:r>
      <w:r w:rsidR="00557612" w:rsidRPr="007449DB">
        <w:rPr>
          <w:rFonts w:ascii="Arial" w:hAnsi="Arial" w:cs="Arial"/>
          <w:bCs/>
          <w:i/>
          <w:sz w:val="22"/>
          <w:szCs w:val="22"/>
        </w:rPr>
        <w:t>36</w:t>
      </w:r>
      <w:r w:rsidRPr="007449DB">
        <w:rPr>
          <w:rFonts w:ascii="Arial" w:hAnsi="Arial" w:cs="Arial"/>
          <w:bCs/>
          <w:i/>
          <w:sz w:val="22"/>
          <w:szCs w:val="22"/>
        </w:rPr>
        <w:t xml:space="preserve"> miesięcy.</w:t>
      </w:r>
    </w:p>
    <w:p w:rsidR="003A590D" w:rsidRPr="007449DB" w:rsidRDefault="003A590D" w:rsidP="007449DB">
      <w:pPr>
        <w:numPr>
          <w:ilvl w:val="0"/>
          <w:numId w:val="6"/>
        </w:numPr>
        <w:spacing w:line="276" w:lineRule="auto"/>
        <w:ind w:hanging="502"/>
        <w:jc w:val="both"/>
        <w:rPr>
          <w:rFonts w:ascii="Arial" w:hAnsi="Arial" w:cs="Arial"/>
          <w:i/>
          <w:sz w:val="22"/>
          <w:szCs w:val="22"/>
        </w:rPr>
      </w:pPr>
      <w:r w:rsidRPr="007449DB">
        <w:rPr>
          <w:rFonts w:ascii="Arial" w:hAnsi="Arial" w:cs="Arial"/>
          <w:bCs/>
          <w:i/>
          <w:sz w:val="22"/>
          <w:szCs w:val="22"/>
        </w:rPr>
        <w:t>Maksymalny okres, na jaki Wykona</w:t>
      </w:r>
      <w:r w:rsidR="00557612" w:rsidRPr="007449DB">
        <w:rPr>
          <w:rFonts w:ascii="Arial" w:hAnsi="Arial" w:cs="Arial"/>
          <w:bCs/>
          <w:i/>
          <w:sz w:val="22"/>
          <w:szCs w:val="22"/>
        </w:rPr>
        <w:t>wca może udzielić gwarancji to 60</w:t>
      </w:r>
      <w:r w:rsidRPr="007449DB">
        <w:rPr>
          <w:rFonts w:ascii="Arial" w:hAnsi="Arial" w:cs="Arial"/>
          <w:bCs/>
          <w:i/>
          <w:sz w:val="22"/>
          <w:szCs w:val="22"/>
        </w:rPr>
        <w:t xml:space="preserve"> miesięcy.</w:t>
      </w:r>
    </w:p>
    <w:p w:rsidR="003A590D" w:rsidRPr="007449DB" w:rsidRDefault="003A590D" w:rsidP="003A590D">
      <w:pPr>
        <w:pStyle w:val="Akapitzlist"/>
        <w:keepNext/>
        <w:numPr>
          <w:ilvl w:val="0"/>
          <w:numId w:val="4"/>
        </w:numPr>
        <w:rPr>
          <w:rFonts w:cs="Arial"/>
          <w:sz w:val="22"/>
          <w:szCs w:val="22"/>
        </w:rPr>
      </w:pPr>
      <w:r w:rsidRPr="007449DB">
        <w:rPr>
          <w:rFonts w:cs="Arial"/>
          <w:iCs/>
          <w:sz w:val="22"/>
          <w:szCs w:val="22"/>
        </w:rPr>
        <w:t>Wykaz załączników i dokumentów przedstawianych w ofercie przez Wykonawcę(ów):</w:t>
      </w:r>
    </w:p>
    <w:p w:rsidR="003A590D" w:rsidRPr="007449DB" w:rsidRDefault="003A590D" w:rsidP="003A590D">
      <w:pPr>
        <w:widowControl w:val="0"/>
        <w:ind w:firstLine="360"/>
        <w:rPr>
          <w:rFonts w:ascii="Arial" w:hAnsi="Arial" w:cs="Arial"/>
          <w:iCs/>
          <w:sz w:val="22"/>
          <w:szCs w:val="22"/>
          <w:lang w:val="de-DE"/>
        </w:rPr>
      </w:pPr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str.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nr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>…….</w:t>
      </w:r>
    </w:p>
    <w:p w:rsidR="003A590D" w:rsidRPr="007449DB" w:rsidRDefault="003A590D" w:rsidP="003A590D">
      <w:pPr>
        <w:widowControl w:val="0"/>
        <w:ind w:firstLine="360"/>
        <w:rPr>
          <w:rFonts w:ascii="Arial" w:hAnsi="Arial" w:cs="Arial"/>
          <w:iCs/>
          <w:sz w:val="22"/>
          <w:szCs w:val="22"/>
          <w:lang w:val="de-DE"/>
        </w:rPr>
      </w:pPr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str.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nr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>…….</w:t>
      </w:r>
    </w:p>
    <w:p w:rsidR="003A590D" w:rsidRPr="007449DB" w:rsidRDefault="003A590D" w:rsidP="003A590D">
      <w:pPr>
        <w:widowControl w:val="0"/>
        <w:ind w:firstLine="360"/>
        <w:rPr>
          <w:rFonts w:ascii="Arial" w:hAnsi="Arial" w:cs="Arial"/>
          <w:iCs/>
          <w:sz w:val="22"/>
          <w:szCs w:val="22"/>
          <w:lang w:val="de-DE"/>
        </w:rPr>
      </w:pPr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str.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nr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>…….</w:t>
      </w:r>
    </w:p>
    <w:p w:rsidR="003A590D" w:rsidRPr="007449DB" w:rsidRDefault="003A590D" w:rsidP="003A590D">
      <w:pPr>
        <w:widowControl w:val="0"/>
        <w:ind w:firstLine="360"/>
        <w:rPr>
          <w:rFonts w:ascii="Arial" w:hAnsi="Arial" w:cs="Arial"/>
          <w:iCs/>
          <w:sz w:val="22"/>
          <w:szCs w:val="22"/>
          <w:lang w:val="de-DE"/>
        </w:rPr>
      </w:pPr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str.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 w:rsidRPr="007449DB">
        <w:rPr>
          <w:rFonts w:ascii="Arial" w:hAnsi="Arial" w:cs="Arial"/>
          <w:iCs/>
          <w:sz w:val="22"/>
          <w:szCs w:val="22"/>
          <w:lang w:val="de-DE"/>
        </w:rPr>
        <w:t>nr</w:t>
      </w:r>
      <w:proofErr w:type="spellEnd"/>
      <w:r w:rsidRPr="007449DB">
        <w:rPr>
          <w:rFonts w:ascii="Arial" w:hAnsi="Arial" w:cs="Arial"/>
          <w:iCs/>
          <w:sz w:val="22"/>
          <w:szCs w:val="22"/>
          <w:lang w:val="de-DE"/>
        </w:rPr>
        <w:t>…….</w:t>
      </w:r>
    </w:p>
    <w:tbl>
      <w:tblPr>
        <w:tblpPr w:leftFromText="141" w:rightFromText="141" w:bottomFromText="200" w:vertAnchor="text" w:horzAnchor="margin" w:tblpXSpec="center" w:tblpY="131"/>
        <w:tblW w:w="4447" w:type="pct"/>
        <w:tblLook w:val="01E0" w:firstRow="1" w:lastRow="1" w:firstColumn="1" w:lastColumn="1" w:noHBand="0" w:noVBand="0"/>
      </w:tblPr>
      <w:tblGrid>
        <w:gridCol w:w="3226"/>
        <w:gridCol w:w="5665"/>
      </w:tblGrid>
      <w:tr w:rsidR="003A590D" w:rsidRPr="007449DB" w:rsidTr="007449DB">
        <w:trPr>
          <w:trHeight w:val="59"/>
        </w:trPr>
        <w:tc>
          <w:tcPr>
            <w:tcW w:w="1814" w:type="pct"/>
            <w:vAlign w:val="center"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590D" w:rsidRPr="007449DB" w:rsidRDefault="003A590D" w:rsidP="007449DB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……………………………………..</w:t>
            </w:r>
          </w:p>
        </w:tc>
      </w:tr>
      <w:tr w:rsidR="003A590D" w:rsidRPr="007449DB" w:rsidTr="007449DB">
        <w:trPr>
          <w:trHeight w:val="84"/>
        </w:trPr>
        <w:tc>
          <w:tcPr>
            <w:tcW w:w="1814" w:type="pct"/>
            <w:vAlign w:val="center"/>
            <w:hideMark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3A590D" w:rsidRPr="007449DB" w:rsidRDefault="003A590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ych</w:t>
            </w:r>
            <w:proofErr w:type="spellEnd"/>
            <w:r w:rsidRPr="00744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do podpisania niniejszej oferty w imieniu Wykonawcy(ów)</w:t>
            </w:r>
          </w:p>
        </w:tc>
      </w:tr>
      <w:tr w:rsidR="003A590D" w:rsidRPr="007449DB" w:rsidTr="007449DB">
        <w:trPr>
          <w:trHeight w:val="42"/>
        </w:trPr>
        <w:tc>
          <w:tcPr>
            <w:tcW w:w="1814" w:type="pct"/>
            <w:vAlign w:val="center"/>
          </w:tcPr>
          <w:p w:rsidR="003A590D" w:rsidRPr="007449DB" w:rsidRDefault="003A590D" w:rsidP="00743AA3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6" w:type="pct"/>
            <w:vAlign w:val="center"/>
          </w:tcPr>
          <w:p w:rsidR="003A590D" w:rsidRPr="007449DB" w:rsidRDefault="003A590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35555" w:rsidRPr="007449DB" w:rsidRDefault="00B35555">
      <w:pPr>
        <w:rPr>
          <w:rFonts w:ascii="Arial" w:hAnsi="Arial" w:cs="Arial"/>
          <w:sz w:val="22"/>
          <w:szCs w:val="22"/>
        </w:rPr>
      </w:pPr>
    </w:p>
    <w:sectPr w:rsidR="00B35555" w:rsidRPr="007449DB" w:rsidSect="00743AA3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B4" w:rsidRDefault="007116B4" w:rsidP="003A590D">
      <w:r>
        <w:separator/>
      </w:r>
    </w:p>
  </w:endnote>
  <w:endnote w:type="continuationSeparator" w:id="0">
    <w:p w:rsidR="007116B4" w:rsidRDefault="007116B4" w:rsidP="003A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B4" w:rsidRDefault="007116B4" w:rsidP="003A590D">
      <w:r>
        <w:separator/>
      </w:r>
    </w:p>
  </w:footnote>
  <w:footnote w:type="continuationSeparator" w:id="0">
    <w:p w:rsidR="007116B4" w:rsidRDefault="007116B4" w:rsidP="003A590D">
      <w:r>
        <w:continuationSeparator/>
      </w:r>
    </w:p>
  </w:footnote>
  <w:footnote w:id="1">
    <w:p w:rsidR="003A590D" w:rsidRDefault="003A590D" w:rsidP="003A590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A590D" w:rsidRDefault="003A590D" w:rsidP="003A590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3A590D" w:rsidRDefault="003A590D" w:rsidP="003A590D">
      <w:pPr>
        <w:pStyle w:val="Tekstprzypisudolnego"/>
      </w:pPr>
      <w:r>
        <w:rPr>
          <w:rStyle w:val="Odwoanieprzypisudolnego"/>
          <w:lang w:val="pl-PL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93" w:rsidRDefault="00AA4893" w:rsidP="00AA489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Przebudowa ul. Obwodowej: budowa chodnika i ścieżki rowerowej w ul. Obwodowej na odcinku od ul. Łąkowej do ronda ul. Młyńskiej i Morskiej w Redzie – Etap II</w:t>
    </w:r>
  </w:p>
  <w:p w:rsidR="00AA4893" w:rsidRDefault="00AA4893" w:rsidP="00AA489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Postępowanie nr 5.ZF.PN.RB.2017</w:t>
    </w:r>
  </w:p>
  <w:p w:rsidR="00AA4893" w:rsidRDefault="00AA4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98F"/>
    <w:multiLevelType w:val="hybridMultilevel"/>
    <w:tmpl w:val="9B1E6EB8"/>
    <w:lvl w:ilvl="0" w:tplc="E0E8EA6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763C222A"/>
    <w:multiLevelType w:val="hybridMultilevel"/>
    <w:tmpl w:val="304428EE"/>
    <w:lvl w:ilvl="0" w:tplc="B1F6BA8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B"/>
    <w:rsid w:val="000A7010"/>
    <w:rsid w:val="000B7F25"/>
    <w:rsid w:val="000F0802"/>
    <w:rsid w:val="00166781"/>
    <w:rsid w:val="002323D0"/>
    <w:rsid w:val="00275520"/>
    <w:rsid w:val="002B7478"/>
    <w:rsid w:val="003A590D"/>
    <w:rsid w:val="003C55F8"/>
    <w:rsid w:val="003F71A2"/>
    <w:rsid w:val="00557612"/>
    <w:rsid w:val="0063723D"/>
    <w:rsid w:val="006F1F72"/>
    <w:rsid w:val="007116B4"/>
    <w:rsid w:val="00743AA3"/>
    <w:rsid w:val="007449DB"/>
    <w:rsid w:val="00773E8B"/>
    <w:rsid w:val="009B6D43"/>
    <w:rsid w:val="00A101F6"/>
    <w:rsid w:val="00A7450D"/>
    <w:rsid w:val="00AA4893"/>
    <w:rsid w:val="00B146A9"/>
    <w:rsid w:val="00B35555"/>
    <w:rsid w:val="00BA0E2C"/>
    <w:rsid w:val="00C534F6"/>
    <w:rsid w:val="00C83795"/>
    <w:rsid w:val="00CD1585"/>
    <w:rsid w:val="00D041F6"/>
    <w:rsid w:val="00D3696B"/>
    <w:rsid w:val="00D820D7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A590D"/>
    <w:pPr>
      <w:keepNext/>
      <w:numPr>
        <w:numId w:val="1"/>
      </w:numPr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1"/>
    <w:semiHidden/>
    <w:unhideWhenUsed/>
    <w:qFormat/>
    <w:rsid w:val="003A590D"/>
    <w:pPr>
      <w:keepLines/>
      <w:widowControl w:val="0"/>
      <w:numPr>
        <w:numId w:val="0"/>
      </w:numPr>
      <w:tabs>
        <w:tab w:val="left" w:pos="851"/>
      </w:tabs>
      <w:overflowPunct w:val="0"/>
      <w:spacing w:before="120" w:after="120"/>
      <w:ind w:left="576" w:hanging="576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3A590D"/>
    <w:pPr>
      <w:keepNext/>
      <w:keepLines/>
      <w:numPr>
        <w:ilvl w:val="2"/>
        <w:numId w:val="1"/>
      </w:numPr>
      <w:tabs>
        <w:tab w:val="left" w:pos="993"/>
      </w:tabs>
      <w:spacing w:before="60" w:after="60"/>
      <w:jc w:val="both"/>
      <w:outlineLvl w:val="2"/>
    </w:pPr>
    <w:rPr>
      <w:rFonts w:ascii="Arial" w:hAnsi="Arial"/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3A590D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590D"/>
    <w:pPr>
      <w:keepNext/>
      <w:numPr>
        <w:ilvl w:val="4"/>
        <w:numId w:val="1"/>
      </w:numPr>
      <w:ind w:left="1718" w:hanging="1008"/>
      <w:outlineLvl w:val="4"/>
    </w:pPr>
    <w:rPr>
      <w:rFonts w:ascii="Arial" w:hAnsi="Arial"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590D"/>
    <w:pPr>
      <w:keepNext/>
      <w:numPr>
        <w:ilvl w:val="5"/>
        <w:numId w:val="1"/>
      </w:numPr>
      <w:ind w:left="1152" w:hanging="1152"/>
      <w:jc w:val="both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590D"/>
    <w:pPr>
      <w:numPr>
        <w:ilvl w:val="6"/>
        <w:numId w:val="1"/>
      </w:numPr>
      <w:spacing w:before="240" w:after="6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590D"/>
    <w:pPr>
      <w:numPr>
        <w:ilvl w:val="7"/>
        <w:numId w:val="1"/>
      </w:numPr>
      <w:spacing w:before="240" w:after="60"/>
      <w:ind w:left="1440" w:hanging="1440"/>
      <w:jc w:val="both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A590D"/>
    <w:pPr>
      <w:numPr>
        <w:ilvl w:val="8"/>
        <w:numId w:val="1"/>
      </w:numPr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90D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basedOn w:val="Domylnaczcionkaakapitu"/>
    <w:uiPriority w:val="9"/>
    <w:semiHidden/>
    <w:rsid w:val="003A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A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A590D"/>
    <w:rPr>
      <w:rFonts w:ascii="Arial" w:eastAsia="Times New Roman" w:hAnsi="Arial" w:cs="Times New Roman"/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A590D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A590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3A590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3A590D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3A590D"/>
    <w:rPr>
      <w:rFonts w:ascii="Arial" w:eastAsia="Times New Roman" w:hAnsi="Arial" w:cs="Times New Roman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semiHidden/>
    <w:locked/>
    <w:rsid w:val="003A590D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590D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590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A590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A590D"/>
    <w:pPr>
      <w:ind w:left="708"/>
      <w:jc w:val="both"/>
    </w:pPr>
    <w:rPr>
      <w:rFonts w:ascii="Arial" w:hAnsi="Arial"/>
      <w:lang w:val="x-none" w:eastAsia="x-none"/>
    </w:rPr>
  </w:style>
  <w:style w:type="paragraph" w:customStyle="1" w:styleId="Akapitzlist2">
    <w:name w:val="Akapit z listą2"/>
    <w:basedOn w:val="Normalny"/>
    <w:qFormat/>
    <w:rsid w:val="003A590D"/>
    <w:pPr>
      <w:ind w:left="708"/>
    </w:pPr>
  </w:style>
  <w:style w:type="character" w:styleId="Odwoanieprzypisudolnego">
    <w:name w:val="footnote reference"/>
    <w:semiHidden/>
    <w:unhideWhenUsed/>
    <w:rsid w:val="003A590D"/>
    <w:rPr>
      <w:rFonts w:ascii="Times New Roman" w:hAnsi="Times New Roman" w:cs="Times New Roman" w:hint="default"/>
      <w:vertAlign w:val="superscript"/>
    </w:rPr>
  </w:style>
  <w:style w:type="character" w:customStyle="1" w:styleId="Nagwek3Znak1">
    <w:name w:val="Nagłówek 3 Znak1"/>
    <w:link w:val="Nagwek3"/>
    <w:semiHidden/>
    <w:locked/>
    <w:rsid w:val="003A590D"/>
    <w:rPr>
      <w:rFonts w:ascii="Arial" w:eastAsia="Times New Roman" w:hAnsi="Arial" w:cs="Times New Roman"/>
      <w:bCs/>
      <w:noProof/>
      <w:spacing w:val="-1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A4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9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A590D"/>
    <w:pPr>
      <w:keepNext/>
      <w:numPr>
        <w:numId w:val="1"/>
      </w:numPr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1"/>
    <w:semiHidden/>
    <w:unhideWhenUsed/>
    <w:qFormat/>
    <w:rsid w:val="003A590D"/>
    <w:pPr>
      <w:keepLines/>
      <w:widowControl w:val="0"/>
      <w:numPr>
        <w:numId w:val="0"/>
      </w:numPr>
      <w:tabs>
        <w:tab w:val="left" w:pos="851"/>
      </w:tabs>
      <w:overflowPunct w:val="0"/>
      <w:spacing w:before="120" w:after="120"/>
      <w:ind w:left="576" w:hanging="576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3A590D"/>
    <w:pPr>
      <w:keepNext/>
      <w:keepLines/>
      <w:numPr>
        <w:ilvl w:val="2"/>
        <w:numId w:val="1"/>
      </w:numPr>
      <w:tabs>
        <w:tab w:val="left" w:pos="993"/>
      </w:tabs>
      <w:spacing w:before="60" w:after="60"/>
      <w:jc w:val="both"/>
      <w:outlineLvl w:val="2"/>
    </w:pPr>
    <w:rPr>
      <w:rFonts w:ascii="Arial" w:hAnsi="Arial"/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3A590D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590D"/>
    <w:pPr>
      <w:keepNext/>
      <w:numPr>
        <w:ilvl w:val="4"/>
        <w:numId w:val="1"/>
      </w:numPr>
      <w:ind w:left="1718" w:hanging="1008"/>
      <w:outlineLvl w:val="4"/>
    </w:pPr>
    <w:rPr>
      <w:rFonts w:ascii="Arial" w:hAnsi="Arial"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590D"/>
    <w:pPr>
      <w:keepNext/>
      <w:numPr>
        <w:ilvl w:val="5"/>
        <w:numId w:val="1"/>
      </w:numPr>
      <w:ind w:left="1152" w:hanging="1152"/>
      <w:jc w:val="both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590D"/>
    <w:pPr>
      <w:numPr>
        <w:ilvl w:val="6"/>
        <w:numId w:val="1"/>
      </w:numPr>
      <w:spacing w:before="240" w:after="6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590D"/>
    <w:pPr>
      <w:numPr>
        <w:ilvl w:val="7"/>
        <w:numId w:val="1"/>
      </w:numPr>
      <w:spacing w:before="240" w:after="60"/>
      <w:ind w:left="1440" w:hanging="1440"/>
      <w:jc w:val="both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A590D"/>
    <w:pPr>
      <w:numPr>
        <w:ilvl w:val="8"/>
        <w:numId w:val="1"/>
      </w:numPr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90D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basedOn w:val="Domylnaczcionkaakapitu"/>
    <w:uiPriority w:val="9"/>
    <w:semiHidden/>
    <w:rsid w:val="003A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A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A590D"/>
    <w:rPr>
      <w:rFonts w:ascii="Arial" w:eastAsia="Times New Roman" w:hAnsi="Arial" w:cs="Times New Roman"/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A590D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A590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3A590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3A590D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3A590D"/>
    <w:rPr>
      <w:rFonts w:ascii="Arial" w:eastAsia="Times New Roman" w:hAnsi="Arial" w:cs="Times New Roman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semiHidden/>
    <w:locked/>
    <w:rsid w:val="003A590D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590D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590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A590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A590D"/>
    <w:pPr>
      <w:ind w:left="708"/>
      <w:jc w:val="both"/>
    </w:pPr>
    <w:rPr>
      <w:rFonts w:ascii="Arial" w:hAnsi="Arial"/>
      <w:lang w:val="x-none" w:eastAsia="x-none"/>
    </w:rPr>
  </w:style>
  <w:style w:type="paragraph" w:customStyle="1" w:styleId="Akapitzlist2">
    <w:name w:val="Akapit z listą2"/>
    <w:basedOn w:val="Normalny"/>
    <w:qFormat/>
    <w:rsid w:val="003A590D"/>
    <w:pPr>
      <w:ind w:left="708"/>
    </w:pPr>
  </w:style>
  <w:style w:type="character" w:styleId="Odwoanieprzypisudolnego">
    <w:name w:val="footnote reference"/>
    <w:semiHidden/>
    <w:unhideWhenUsed/>
    <w:rsid w:val="003A590D"/>
    <w:rPr>
      <w:rFonts w:ascii="Times New Roman" w:hAnsi="Times New Roman" w:cs="Times New Roman" w:hint="default"/>
      <w:vertAlign w:val="superscript"/>
    </w:rPr>
  </w:style>
  <w:style w:type="character" w:customStyle="1" w:styleId="Nagwek3Znak1">
    <w:name w:val="Nagłówek 3 Znak1"/>
    <w:link w:val="Nagwek3"/>
    <w:semiHidden/>
    <w:locked/>
    <w:rsid w:val="003A590D"/>
    <w:rPr>
      <w:rFonts w:ascii="Arial" w:eastAsia="Times New Roman" w:hAnsi="Arial" w:cs="Times New Roman"/>
      <w:bCs/>
      <w:noProof/>
      <w:spacing w:val="-1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A4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9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Monika Skarżyńska</cp:lastModifiedBy>
  <cp:revision>18</cp:revision>
  <dcterms:created xsi:type="dcterms:W3CDTF">2017-02-28T08:32:00Z</dcterms:created>
  <dcterms:modified xsi:type="dcterms:W3CDTF">2017-03-03T07:55:00Z</dcterms:modified>
</cp:coreProperties>
</file>