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45D7F" w14:textId="25C88240" w:rsidR="00A77B3E" w:rsidRDefault="001D07C8">
      <w:pPr>
        <w:jc w:val="center"/>
        <w:rPr>
          <w:b/>
          <w:caps/>
        </w:rPr>
      </w:pPr>
      <w:r>
        <w:rPr>
          <w:b/>
          <w:caps/>
        </w:rPr>
        <w:t>Zarządzenie Nr OR</w:t>
      </w:r>
      <w:r w:rsidR="00D837AF">
        <w:rPr>
          <w:b/>
          <w:caps/>
        </w:rPr>
        <w:t>.2</w:t>
      </w:r>
      <w:r w:rsidR="0018432E">
        <w:rPr>
          <w:b/>
          <w:caps/>
        </w:rPr>
        <w:t>1</w:t>
      </w:r>
      <w:r w:rsidR="00D837AF">
        <w:rPr>
          <w:b/>
          <w:caps/>
        </w:rPr>
        <w:t>.</w:t>
      </w:r>
      <w:r>
        <w:rPr>
          <w:b/>
          <w:caps/>
        </w:rPr>
        <w:t>2020</w:t>
      </w:r>
      <w:r>
        <w:rPr>
          <w:b/>
          <w:caps/>
        </w:rPr>
        <w:br/>
        <w:t>Burmistrza Miasta Redy</w:t>
      </w:r>
    </w:p>
    <w:p w14:paraId="1223B64B" w14:textId="5DF58175" w:rsidR="00A77B3E" w:rsidRPr="00D85783" w:rsidRDefault="001D07C8">
      <w:pPr>
        <w:spacing w:before="280" w:after="280"/>
        <w:jc w:val="center"/>
        <w:rPr>
          <w:b/>
          <w:caps/>
          <w:sz w:val="24"/>
        </w:rPr>
      </w:pPr>
      <w:r w:rsidRPr="00D85783">
        <w:rPr>
          <w:sz w:val="24"/>
        </w:rPr>
        <w:t xml:space="preserve">z dnia </w:t>
      </w:r>
      <w:r w:rsidR="00D66D69">
        <w:rPr>
          <w:sz w:val="24"/>
        </w:rPr>
        <w:t>23</w:t>
      </w:r>
      <w:r w:rsidR="00D837AF">
        <w:rPr>
          <w:sz w:val="24"/>
        </w:rPr>
        <w:t xml:space="preserve"> grudnia </w:t>
      </w:r>
      <w:r w:rsidRPr="00D85783">
        <w:rPr>
          <w:sz w:val="24"/>
        </w:rPr>
        <w:t>2020 r.</w:t>
      </w:r>
    </w:p>
    <w:p w14:paraId="7F1516F6" w14:textId="6F55CA52" w:rsidR="00A77B3E" w:rsidRPr="00D85783" w:rsidRDefault="001D07C8">
      <w:pPr>
        <w:keepNext/>
        <w:spacing w:after="480"/>
        <w:jc w:val="center"/>
        <w:rPr>
          <w:sz w:val="24"/>
        </w:rPr>
      </w:pPr>
      <w:r w:rsidRPr="00D85783">
        <w:rPr>
          <w:b/>
          <w:sz w:val="24"/>
        </w:rPr>
        <w:t xml:space="preserve">w sprawie </w:t>
      </w:r>
      <w:r w:rsidR="00051D87" w:rsidRPr="00D85783">
        <w:rPr>
          <w:b/>
          <w:sz w:val="24"/>
        </w:rPr>
        <w:t>wprowadzenia Standardów Obsługi Interesanta w Urzędzie Miasta w Redzie.</w:t>
      </w:r>
    </w:p>
    <w:p w14:paraId="2484311A" w14:textId="6FDF0569" w:rsidR="00A77B3E" w:rsidRPr="00D85783" w:rsidRDefault="001D07C8" w:rsidP="00D85783">
      <w:pPr>
        <w:keepLines/>
        <w:spacing w:before="120" w:after="120"/>
        <w:ind w:firstLine="227"/>
        <w:rPr>
          <w:b/>
          <w:sz w:val="24"/>
        </w:rPr>
      </w:pPr>
      <w:r w:rsidRPr="00D85783">
        <w:rPr>
          <w:sz w:val="24"/>
        </w:rPr>
        <w:t>Na podstawie art. 33 ust. 3 i 5 ustawy z dnia 8 marca 1990 r. o samorządzie gminnym (</w:t>
      </w:r>
      <w:proofErr w:type="spellStart"/>
      <w:r w:rsidRPr="00D85783">
        <w:rPr>
          <w:sz w:val="24"/>
        </w:rPr>
        <w:t>t.j</w:t>
      </w:r>
      <w:proofErr w:type="spellEnd"/>
      <w:r w:rsidR="00B869F6">
        <w:rPr>
          <w:sz w:val="24"/>
        </w:rPr>
        <w:t>.</w:t>
      </w:r>
      <w:r w:rsidRPr="00D85783">
        <w:rPr>
          <w:sz w:val="24"/>
        </w:rPr>
        <w:t xml:space="preserve"> Dz. U. z 2020 r. poz. 713 z </w:t>
      </w:r>
      <w:proofErr w:type="spellStart"/>
      <w:r w:rsidRPr="00D85783">
        <w:rPr>
          <w:sz w:val="24"/>
        </w:rPr>
        <w:t>późn</w:t>
      </w:r>
      <w:proofErr w:type="spellEnd"/>
      <w:r w:rsidRPr="00D85783">
        <w:rPr>
          <w:sz w:val="24"/>
        </w:rPr>
        <w:t>. zm.)</w:t>
      </w:r>
      <w:r w:rsidR="00D85783">
        <w:rPr>
          <w:sz w:val="24"/>
        </w:rPr>
        <w:t xml:space="preserve"> </w:t>
      </w:r>
      <w:r w:rsidRPr="00D85783">
        <w:rPr>
          <w:bCs/>
          <w:sz w:val="24"/>
        </w:rPr>
        <w:t>zarządza</w:t>
      </w:r>
      <w:r w:rsidR="00D85783" w:rsidRPr="00D85783">
        <w:rPr>
          <w:bCs/>
          <w:sz w:val="24"/>
        </w:rPr>
        <w:t>m</w:t>
      </w:r>
      <w:r w:rsidRPr="00D85783">
        <w:rPr>
          <w:bCs/>
          <w:sz w:val="24"/>
        </w:rPr>
        <w:t>, co następuje:</w:t>
      </w:r>
    </w:p>
    <w:p w14:paraId="44961AB7" w14:textId="77777777" w:rsidR="006675BA" w:rsidRDefault="006675BA" w:rsidP="006675BA">
      <w:pPr>
        <w:keepLines/>
        <w:spacing w:before="120" w:after="120"/>
        <w:jc w:val="center"/>
        <w:rPr>
          <w:b/>
          <w:sz w:val="24"/>
        </w:rPr>
      </w:pPr>
    </w:p>
    <w:p w14:paraId="6FD1240F" w14:textId="25E9AD9E" w:rsidR="00D85783" w:rsidRDefault="001D07C8" w:rsidP="006675BA">
      <w:pPr>
        <w:keepLines/>
        <w:spacing w:before="120" w:after="120"/>
        <w:jc w:val="center"/>
        <w:rPr>
          <w:b/>
          <w:sz w:val="24"/>
        </w:rPr>
      </w:pPr>
      <w:r w:rsidRPr="00D85783">
        <w:rPr>
          <w:b/>
          <w:sz w:val="24"/>
        </w:rPr>
        <w:t>§ 1</w:t>
      </w:r>
    </w:p>
    <w:p w14:paraId="6AB23B8D" w14:textId="5E940635" w:rsidR="00D85783" w:rsidRPr="00D85783" w:rsidRDefault="00D85783" w:rsidP="006675BA">
      <w:pPr>
        <w:keepLines/>
        <w:rPr>
          <w:rFonts w:eastAsia="Calibri"/>
          <w:bCs/>
          <w:color w:val="000000"/>
          <w:sz w:val="24"/>
          <w:lang w:eastAsia="en-US"/>
        </w:rPr>
      </w:pPr>
      <w:r w:rsidRPr="00D85783">
        <w:rPr>
          <w:rFonts w:eastAsia="Calibri"/>
          <w:bCs/>
          <w:color w:val="000000"/>
          <w:sz w:val="24"/>
          <w:lang w:eastAsia="en-US"/>
        </w:rPr>
        <w:t xml:space="preserve">Wprowadza się „Standardy Obsługi Interesanta w Urzędzie Miasta w Redzie”  stanowiące załącznik do niniejszego Zarządzenia. </w:t>
      </w:r>
    </w:p>
    <w:p w14:paraId="52A37560" w14:textId="3D4F5016" w:rsidR="00D85783" w:rsidRPr="00D85783" w:rsidRDefault="00D85783" w:rsidP="006675BA">
      <w:pPr>
        <w:jc w:val="center"/>
        <w:rPr>
          <w:rFonts w:eastAsia="Calibri"/>
          <w:b/>
          <w:bCs/>
          <w:color w:val="000000"/>
          <w:sz w:val="24"/>
          <w:lang w:eastAsia="en-US"/>
        </w:rPr>
      </w:pPr>
      <w:r w:rsidRPr="00D85783">
        <w:rPr>
          <w:rFonts w:eastAsia="Calibri"/>
          <w:b/>
          <w:bCs/>
          <w:color w:val="000000"/>
          <w:sz w:val="24"/>
          <w:lang w:eastAsia="en-US"/>
        </w:rPr>
        <w:t>§</w:t>
      </w:r>
      <w:r w:rsidR="006675BA">
        <w:rPr>
          <w:rFonts w:eastAsia="Calibri"/>
          <w:b/>
          <w:bCs/>
          <w:color w:val="000000"/>
          <w:sz w:val="24"/>
          <w:lang w:eastAsia="en-US"/>
        </w:rPr>
        <w:t xml:space="preserve"> </w:t>
      </w:r>
      <w:r w:rsidRPr="00D85783">
        <w:rPr>
          <w:rFonts w:eastAsia="Calibri"/>
          <w:b/>
          <w:bCs/>
          <w:color w:val="000000"/>
          <w:sz w:val="24"/>
          <w:lang w:eastAsia="en-US"/>
        </w:rPr>
        <w:t>2</w:t>
      </w:r>
    </w:p>
    <w:p w14:paraId="5797AFBB" w14:textId="77777777" w:rsidR="00D85783" w:rsidRDefault="00D85783" w:rsidP="006675BA">
      <w:pPr>
        <w:rPr>
          <w:rFonts w:eastAsia="Calibri"/>
          <w:bCs/>
          <w:color w:val="000000"/>
          <w:sz w:val="24"/>
          <w:lang w:eastAsia="en-US"/>
        </w:rPr>
      </w:pPr>
      <w:r>
        <w:rPr>
          <w:rFonts w:eastAsia="Calibri"/>
          <w:bCs/>
          <w:color w:val="000000"/>
          <w:sz w:val="24"/>
          <w:lang w:eastAsia="en-US"/>
        </w:rPr>
        <w:t>Ilekroć w niniejszym Zarządzeniu jest mowa o:</w:t>
      </w:r>
    </w:p>
    <w:p w14:paraId="5F86A146" w14:textId="4EDB00FF" w:rsidR="00D85783" w:rsidRPr="003209CA" w:rsidRDefault="00D85783" w:rsidP="006675BA">
      <w:pPr>
        <w:pStyle w:val="Akapitzlist"/>
        <w:numPr>
          <w:ilvl w:val="0"/>
          <w:numId w:val="2"/>
        </w:numPr>
        <w:rPr>
          <w:rFonts w:eastAsia="Calibri"/>
          <w:bCs/>
          <w:color w:val="000000"/>
          <w:sz w:val="24"/>
          <w:lang w:eastAsia="en-US"/>
        </w:rPr>
      </w:pPr>
      <w:r w:rsidRPr="003209CA">
        <w:rPr>
          <w:rFonts w:eastAsia="Calibri"/>
          <w:bCs/>
          <w:color w:val="000000"/>
          <w:sz w:val="24"/>
          <w:lang w:eastAsia="en-US"/>
        </w:rPr>
        <w:t>Standardach  Obsługi Interesanta w Urzędzie Miasta w Redzie – należy przez to rozumieć zbiór zasad do stosowania przez wszystkich pracowników Urzędu Miasta w Redzie w obsłudze interesanta zewnętrznego i wewnętrznego</w:t>
      </w:r>
      <w:r w:rsidR="003209CA" w:rsidRPr="003209CA">
        <w:rPr>
          <w:rFonts w:eastAsia="Calibri"/>
          <w:bCs/>
          <w:color w:val="000000"/>
          <w:sz w:val="24"/>
          <w:lang w:eastAsia="en-US"/>
        </w:rPr>
        <w:t xml:space="preserve">, </w:t>
      </w:r>
      <w:r w:rsidR="00090068">
        <w:rPr>
          <w:rFonts w:eastAsia="Calibri"/>
          <w:bCs/>
          <w:color w:val="000000"/>
          <w:sz w:val="24"/>
          <w:lang w:eastAsia="en-US"/>
        </w:rPr>
        <w:t xml:space="preserve">stanowiące jednocześnie element realizacji kontroli </w:t>
      </w:r>
      <w:r w:rsidR="00090068" w:rsidRPr="00090068">
        <w:rPr>
          <w:rFonts w:eastAsia="Calibri"/>
          <w:bCs/>
          <w:sz w:val="24"/>
          <w:lang w:eastAsia="en-US"/>
        </w:rPr>
        <w:t>zarządczej</w:t>
      </w:r>
      <w:r w:rsidR="003209CA" w:rsidRPr="00090068">
        <w:rPr>
          <w:rFonts w:eastAsia="Calibri"/>
          <w:bCs/>
          <w:sz w:val="24"/>
          <w:lang w:eastAsia="en-US"/>
        </w:rPr>
        <w:t>.</w:t>
      </w:r>
    </w:p>
    <w:p w14:paraId="06A38591" w14:textId="43E7D2F2" w:rsidR="006675BA" w:rsidRDefault="003209CA" w:rsidP="006675BA">
      <w:pPr>
        <w:pStyle w:val="Akapitzlist"/>
        <w:numPr>
          <w:ilvl w:val="0"/>
          <w:numId w:val="2"/>
        </w:numPr>
        <w:rPr>
          <w:rFonts w:eastAsia="Calibri"/>
          <w:bCs/>
          <w:color w:val="000000"/>
          <w:sz w:val="24"/>
          <w:lang w:eastAsia="en-US"/>
        </w:rPr>
      </w:pPr>
      <w:r w:rsidRPr="003209CA">
        <w:rPr>
          <w:rFonts w:eastAsia="Calibri"/>
          <w:bCs/>
          <w:color w:val="000000"/>
          <w:sz w:val="24"/>
          <w:lang w:eastAsia="en-US"/>
        </w:rPr>
        <w:t>Interesancie – należy przez to rozumieć interesanta zewnętrznego czyli osoby fizyczne i inne podmioty, w tym osoby prawne oraz jednostki organizacyjne nie posiadające osobowości prawnej</w:t>
      </w:r>
      <w:r>
        <w:rPr>
          <w:rFonts w:eastAsia="Calibri"/>
          <w:bCs/>
          <w:color w:val="000000"/>
          <w:sz w:val="24"/>
          <w:lang w:eastAsia="en-US"/>
        </w:rPr>
        <w:t xml:space="preserve">, którym przepisy prawa przyznają zdolność prawną oraz interesanta wewnętrznego, czyli pracownika Urzędu Miasta </w:t>
      </w:r>
      <w:r w:rsidR="006675BA">
        <w:rPr>
          <w:rFonts w:eastAsia="Calibri"/>
          <w:bCs/>
          <w:color w:val="000000"/>
          <w:sz w:val="24"/>
          <w:lang w:eastAsia="en-US"/>
        </w:rPr>
        <w:t>w Redzie.</w:t>
      </w:r>
    </w:p>
    <w:p w14:paraId="705BE232" w14:textId="0B2F544F" w:rsidR="00D85783" w:rsidRPr="006675BA" w:rsidRDefault="006675BA" w:rsidP="006675BA">
      <w:pPr>
        <w:ind w:left="360"/>
        <w:jc w:val="center"/>
        <w:rPr>
          <w:rFonts w:eastAsia="Calibri"/>
          <w:b/>
          <w:color w:val="000000"/>
          <w:sz w:val="24"/>
          <w:lang w:eastAsia="en-US"/>
        </w:rPr>
      </w:pPr>
      <w:r w:rsidRPr="006675BA">
        <w:rPr>
          <w:rFonts w:eastAsia="Calibri"/>
          <w:b/>
          <w:color w:val="000000"/>
          <w:sz w:val="24"/>
          <w:lang w:eastAsia="en-US"/>
        </w:rPr>
        <w:t>§ 3</w:t>
      </w:r>
    </w:p>
    <w:p w14:paraId="63DAC5F4" w14:textId="34E517D1" w:rsidR="00D85783" w:rsidRDefault="00D85783" w:rsidP="006675BA">
      <w:pPr>
        <w:pStyle w:val="Akapitzlist"/>
        <w:numPr>
          <w:ilvl w:val="0"/>
          <w:numId w:val="3"/>
        </w:numPr>
        <w:rPr>
          <w:rFonts w:eastAsia="Calibri"/>
          <w:bCs/>
          <w:color w:val="000000"/>
          <w:sz w:val="24"/>
          <w:lang w:eastAsia="en-US"/>
        </w:rPr>
      </w:pPr>
      <w:r w:rsidRPr="006675BA">
        <w:rPr>
          <w:rFonts w:eastAsia="Calibri"/>
          <w:bCs/>
          <w:color w:val="000000"/>
          <w:sz w:val="24"/>
          <w:lang w:eastAsia="en-US"/>
        </w:rPr>
        <w:t xml:space="preserve">Zobowiązuje się </w:t>
      </w:r>
      <w:r w:rsidR="006675BA">
        <w:rPr>
          <w:rFonts w:eastAsia="Calibri"/>
          <w:bCs/>
          <w:color w:val="000000"/>
          <w:sz w:val="24"/>
          <w:lang w:eastAsia="en-US"/>
        </w:rPr>
        <w:t xml:space="preserve">Referat </w:t>
      </w:r>
      <w:r w:rsidRPr="006675BA">
        <w:rPr>
          <w:rFonts w:eastAsia="Calibri"/>
          <w:bCs/>
          <w:color w:val="000000"/>
          <w:sz w:val="24"/>
          <w:lang w:eastAsia="en-US"/>
        </w:rPr>
        <w:t>Organizacyjny do zapoznania wszystkich pracowników z treścią niniejszego Zarządzenia.</w:t>
      </w:r>
    </w:p>
    <w:p w14:paraId="0BFA46BA" w14:textId="77777777" w:rsidR="00090068" w:rsidRPr="00D837AF" w:rsidRDefault="006675BA" w:rsidP="006675BA">
      <w:pPr>
        <w:pStyle w:val="Akapitzlist"/>
        <w:numPr>
          <w:ilvl w:val="0"/>
          <w:numId w:val="3"/>
        </w:numPr>
        <w:rPr>
          <w:rFonts w:eastAsia="Calibri"/>
          <w:bCs/>
          <w:sz w:val="24"/>
          <w:lang w:eastAsia="en-US"/>
        </w:rPr>
      </w:pPr>
      <w:r>
        <w:rPr>
          <w:rFonts w:eastAsia="Calibri"/>
          <w:bCs/>
          <w:color w:val="000000"/>
          <w:sz w:val="24"/>
          <w:lang w:eastAsia="en-US"/>
        </w:rPr>
        <w:t xml:space="preserve">Za gromadzenie danych na potrzeby monitoringu i ewaluacji funkcjonowania Standardów Obsługi Interesanta w Urzędzie Miasta w Redzie </w:t>
      </w:r>
      <w:r w:rsidRPr="00D837AF">
        <w:rPr>
          <w:rFonts w:eastAsia="Calibri"/>
          <w:bCs/>
          <w:sz w:val="24"/>
          <w:lang w:eastAsia="en-US"/>
        </w:rPr>
        <w:t xml:space="preserve">odpowiada Referat Organizacyjny we współpracy </w:t>
      </w:r>
      <w:r w:rsidR="00090068" w:rsidRPr="00D837AF">
        <w:rPr>
          <w:rFonts w:eastAsia="Calibri"/>
          <w:bCs/>
          <w:sz w:val="24"/>
          <w:lang w:eastAsia="en-US"/>
        </w:rPr>
        <w:t xml:space="preserve">z </w:t>
      </w:r>
      <w:r w:rsidRPr="00D837AF">
        <w:rPr>
          <w:rFonts w:eastAsia="Calibri"/>
          <w:bCs/>
          <w:sz w:val="24"/>
          <w:lang w:eastAsia="en-US"/>
        </w:rPr>
        <w:t xml:space="preserve"> pracownikiem zajmującym się kontrolą zarządczą</w:t>
      </w:r>
      <w:r w:rsidR="00090068" w:rsidRPr="00D837AF">
        <w:rPr>
          <w:rFonts w:eastAsia="Calibri"/>
          <w:bCs/>
          <w:sz w:val="24"/>
          <w:lang w:eastAsia="en-US"/>
        </w:rPr>
        <w:t>.</w:t>
      </w:r>
    </w:p>
    <w:p w14:paraId="53CF7980" w14:textId="0C9D5CB5" w:rsidR="006675BA" w:rsidRPr="00D837AF" w:rsidRDefault="006675BA" w:rsidP="00090068">
      <w:pPr>
        <w:pStyle w:val="Akapitzlist"/>
        <w:rPr>
          <w:rFonts w:eastAsia="Calibri"/>
          <w:bCs/>
          <w:sz w:val="24"/>
          <w:lang w:eastAsia="en-US"/>
        </w:rPr>
      </w:pPr>
      <w:r w:rsidRPr="00D837AF">
        <w:rPr>
          <w:rFonts w:eastAsia="Calibri"/>
          <w:bCs/>
          <w:sz w:val="24"/>
          <w:lang w:eastAsia="en-US"/>
        </w:rPr>
        <w:t xml:space="preserve">  </w:t>
      </w:r>
    </w:p>
    <w:p w14:paraId="2539ABE8" w14:textId="3084A2BF" w:rsidR="006675BA" w:rsidRPr="00D837AF" w:rsidRDefault="006675BA" w:rsidP="006675BA">
      <w:pPr>
        <w:keepLines/>
        <w:ind w:firstLine="340"/>
        <w:jc w:val="center"/>
        <w:rPr>
          <w:b/>
          <w:bCs/>
          <w:sz w:val="24"/>
        </w:rPr>
      </w:pPr>
      <w:r w:rsidRPr="00D837AF">
        <w:rPr>
          <w:b/>
          <w:bCs/>
          <w:sz w:val="24"/>
        </w:rPr>
        <w:t>§ 4</w:t>
      </w:r>
    </w:p>
    <w:p w14:paraId="08C314D6" w14:textId="15B6A571" w:rsidR="00D85783" w:rsidRPr="00D837AF" w:rsidRDefault="00D85783" w:rsidP="006675BA">
      <w:pPr>
        <w:pStyle w:val="Akapitzlist"/>
        <w:numPr>
          <w:ilvl w:val="0"/>
          <w:numId w:val="6"/>
        </w:numPr>
        <w:rPr>
          <w:rFonts w:eastAsia="Calibri"/>
          <w:bCs/>
          <w:sz w:val="24"/>
          <w:lang w:eastAsia="en-US"/>
        </w:rPr>
      </w:pPr>
      <w:r w:rsidRPr="00D837AF">
        <w:rPr>
          <w:rFonts w:eastAsia="Calibri"/>
          <w:bCs/>
          <w:sz w:val="24"/>
          <w:lang w:eastAsia="en-US"/>
        </w:rPr>
        <w:t>Wykonanie Zarządzenia powierza się Sekretarzowi Miasta.</w:t>
      </w:r>
    </w:p>
    <w:p w14:paraId="3F030FD0" w14:textId="4B5A2E99" w:rsidR="00D85783" w:rsidRPr="00D837AF" w:rsidRDefault="00D85783" w:rsidP="006675BA">
      <w:pPr>
        <w:pStyle w:val="Akapitzlist"/>
        <w:numPr>
          <w:ilvl w:val="0"/>
          <w:numId w:val="6"/>
        </w:numPr>
        <w:rPr>
          <w:rFonts w:eastAsia="Calibri"/>
          <w:bCs/>
          <w:sz w:val="24"/>
          <w:lang w:eastAsia="en-US"/>
        </w:rPr>
      </w:pPr>
      <w:r w:rsidRPr="00D837AF">
        <w:rPr>
          <w:rFonts w:eastAsia="Calibri"/>
          <w:bCs/>
          <w:sz w:val="24"/>
          <w:lang w:eastAsia="en-US"/>
        </w:rPr>
        <w:t>Zobowiązuje się wszystkich pracowników Urzędu Miasta w Redzie do zapoznania się z treścią niniejszego Zarządzenia oraz do ścisłego przestrzegania jego postanowień.</w:t>
      </w:r>
    </w:p>
    <w:p w14:paraId="039B0912" w14:textId="77777777" w:rsidR="00D837AF" w:rsidRDefault="00D837AF" w:rsidP="006675BA">
      <w:pPr>
        <w:ind w:left="360"/>
        <w:jc w:val="center"/>
        <w:rPr>
          <w:rFonts w:eastAsia="Calibri"/>
          <w:b/>
          <w:sz w:val="24"/>
          <w:lang w:eastAsia="en-US"/>
        </w:rPr>
      </w:pPr>
    </w:p>
    <w:p w14:paraId="318269C7" w14:textId="77514398" w:rsidR="006675BA" w:rsidRPr="00D837AF" w:rsidRDefault="00D85783" w:rsidP="006675BA">
      <w:pPr>
        <w:ind w:left="360"/>
        <w:jc w:val="center"/>
        <w:rPr>
          <w:rFonts w:eastAsia="Calibri"/>
          <w:b/>
          <w:sz w:val="24"/>
          <w:lang w:eastAsia="en-US"/>
        </w:rPr>
      </w:pPr>
      <w:r w:rsidRPr="00D837AF">
        <w:rPr>
          <w:rFonts w:eastAsia="Calibri"/>
          <w:b/>
          <w:sz w:val="24"/>
          <w:lang w:eastAsia="en-US"/>
        </w:rPr>
        <w:t>§ </w:t>
      </w:r>
      <w:r w:rsidR="006675BA" w:rsidRPr="00D837AF">
        <w:rPr>
          <w:rFonts w:eastAsia="Calibri"/>
          <w:b/>
          <w:sz w:val="24"/>
          <w:lang w:eastAsia="en-US"/>
        </w:rPr>
        <w:t>5</w:t>
      </w:r>
    </w:p>
    <w:p w14:paraId="73826FA2" w14:textId="7DCA889E" w:rsidR="00D85783" w:rsidRPr="00D837AF" w:rsidRDefault="00D85783" w:rsidP="006675BA">
      <w:pPr>
        <w:ind w:left="360"/>
        <w:rPr>
          <w:rFonts w:eastAsia="Calibri"/>
          <w:bCs/>
          <w:sz w:val="24"/>
          <w:lang w:eastAsia="en-US"/>
        </w:rPr>
      </w:pPr>
      <w:r w:rsidRPr="00D837AF">
        <w:rPr>
          <w:rFonts w:eastAsia="Calibri"/>
          <w:bCs/>
          <w:sz w:val="24"/>
          <w:lang w:eastAsia="en-US"/>
        </w:rPr>
        <w:t xml:space="preserve">Zarządzenie wchodzi w życie z dniem </w:t>
      </w:r>
      <w:r w:rsidR="00D66D69">
        <w:rPr>
          <w:rFonts w:eastAsia="Calibri"/>
          <w:bCs/>
          <w:sz w:val="24"/>
          <w:lang w:eastAsia="en-US"/>
        </w:rPr>
        <w:t>7</w:t>
      </w:r>
      <w:r w:rsidR="006675BA" w:rsidRPr="00D837AF">
        <w:rPr>
          <w:rFonts w:eastAsia="Calibri"/>
          <w:bCs/>
          <w:sz w:val="24"/>
          <w:lang w:eastAsia="en-US"/>
        </w:rPr>
        <w:t xml:space="preserve"> stycznia </w:t>
      </w:r>
      <w:r w:rsidRPr="00D837AF">
        <w:rPr>
          <w:rFonts w:eastAsia="Calibri"/>
          <w:bCs/>
          <w:sz w:val="24"/>
          <w:lang w:eastAsia="en-US"/>
        </w:rPr>
        <w:t>20</w:t>
      </w:r>
      <w:r w:rsidR="006675BA" w:rsidRPr="00D837AF">
        <w:rPr>
          <w:rFonts w:eastAsia="Calibri"/>
          <w:bCs/>
          <w:sz w:val="24"/>
          <w:lang w:eastAsia="en-US"/>
        </w:rPr>
        <w:t>2</w:t>
      </w:r>
      <w:r w:rsidR="00511D13">
        <w:rPr>
          <w:rFonts w:eastAsia="Calibri"/>
          <w:bCs/>
          <w:sz w:val="24"/>
          <w:lang w:eastAsia="en-US"/>
        </w:rPr>
        <w:t>1</w:t>
      </w:r>
      <w:r w:rsidRPr="00D837AF">
        <w:rPr>
          <w:rFonts w:eastAsia="Calibri"/>
          <w:bCs/>
          <w:sz w:val="24"/>
          <w:lang w:eastAsia="en-US"/>
        </w:rPr>
        <w:t>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F70094" w14:paraId="08EA10D3" w14:textId="77777777" w:rsidTr="006675BA">
        <w:trPr>
          <w:trHeight w:val="1174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2B831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F3D2CBD" w14:textId="77777777" w:rsidR="00A77B3E" w:rsidRDefault="001D07C8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1694310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D8E36" w14:textId="77777777" w:rsidR="00043FBD" w:rsidRDefault="00043FBD">
      <w:r>
        <w:separator/>
      </w:r>
    </w:p>
  </w:endnote>
  <w:endnote w:type="continuationSeparator" w:id="0">
    <w:p w14:paraId="1C03A687" w14:textId="77777777" w:rsidR="00043FBD" w:rsidRDefault="0004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70094" w14:paraId="13C46B8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1C06944" w14:textId="77777777" w:rsidR="00F70094" w:rsidRDefault="001D07C8">
          <w:pPr>
            <w:jc w:val="left"/>
            <w:rPr>
              <w:sz w:val="18"/>
            </w:rPr>
          </w:pPr>
          <w:r>
            <w:rPr>
              <w:sz w:val="18"/>
            </w:rPr>
            <w:t>Id: 6D14F52D-2CAA-427A-BE83-B24F2FEB6245.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D93377B" w14:textId="77777777" w:rsidR="00F70094" w:rsidRDefault="001D07C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51D8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5E385D" w14:textId="77777777" w:rsidR="00F70094" w:rsidRDefault="00F7009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87520" w14:textId="77777777" w:rsidR="00043FBD" w:rsidRDefault="00043FBD">
      <w:r>
        <w:separator/>
      </w:r>
    </w:p>
  </w:footnote>
  <w:footnote w:type="continuationSeparator" w:id="0">
    <w:p w14:paraId="46B986B2" w14:textId="77777777" w:rsidR="00043FBD" w:rsidRDefault="00043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478A4"/>
    <w:multiLevelType w:val="hybridMultilevel"/>
    <w:tmpl w:val="157235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55C70"/>
    <w:multiLevelType w:val="hybridMultilevel"/>
    <w:tmpl w:val="1E2E4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D717E"/>
    <w:multiLevelType w:val="hybridMultilevel"/>
    <w:tmpl w:val="17DEEDFC"/>
    <w:lvl w:ilvl="0" w:tplc="C324D98A">
      <w:start w:val="1"/>
      <w:numFmt w:val="decimal"/>
      <w:lvlText w:val="%1."/>
      <w:lvlJc w:val="left"/>
      <w:pPr>
        <w:ind w:left="700" w:hanging="360"/>
      </w:pPr>
      <w:rPr>
        <w:rFonts w:eastAsia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4A7E0310"/>
    <w:multiLevelType w:val="hybridMultilevel"/>
    <w:tmpl w:val="39503BAE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6420FBC"/>
    <w:multiLevelType w:val="hybridMultilevel"/>
    <w:tmpl w:val="EF227DC4"/>
    <w:lvl w:ilvl="0" w:tplc="3F6C8E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390CB6"/>
    <w:multiLevelType w:val="hybridMultilevel"/>
    <w:tmpl w:val="CF522150"/>
    <w:lvl w:ilvl="0" w:tplc="F7D69878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3FBD"/>
    <w:rsid w:val="00051D87"/>
    <w:rsid w:val="00090068"/>
    <w:rsid w:val="0018432E"/>
    <w:rsid w:val="001D07C8"/>
    <w:rsid w:val="003209CA"/>
    <w:rsid w:val="00511D13"/>
    <w:rsid w:val="006675BA"/>
    <w:rsid w:val="007A0480"/>
    <w:rsid w:val="007A0E03"/>
    <w:rsid w:val="00A77B3E"/>
    <w:rsid w:val="00B869F6"/>
    <w:rsid w:val="00BA1ED5"/>
    <w:rsid w:val="00C57620"/>
    <w:rsid w:val="00C65CF4"/>
    <w:rsid w:val="00CA2A55"/>
    <w:rsid w:val="00D66D69"/>
    <w:rsid w:val="00D837AF"/>
    <w:rsid w:val="00D85783"/>
    <w:rsid w:val="00F7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A94778"/>
  <w15:docId w15:val="{F1F4A613-0F57-432B-B093-CB24B31E1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57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OR.19.2020 z dnia 30 listopada 2020 r.</vt:lpstr>
      <vt:lpstr/>
    </vt:vector>
  </TitlesOfParts>
  <Company>Burmistrz Miasta Reda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OR.19.2020 z dnia 30 listopada 2020 r.</dc:title>
  <dc:subject>w sprawie ustalenia dnia wolnego od pracy w^zamian za święto przypadające w^innym dniu niż niedziela.</dc:subject>
  <dc:creator>hjaniak</dc:creator>
  <cp:lastModifiedBy>Hanna Janiak</cp:lastModifiedBy>
  <cp:revision>2</cp:revision>
  <dcterms:created xsi:type="dcterms:W3CDTF">2021-06-30T09:23:00Z</dcterms:created>
  <dcterms:modified xsi:type="dcterms:W3CDTF">2021-06-30T09:23:00Z</dcterms:modified>
  <cp:category>Akt prawny</cp:category>
</cp:coreProperties>
</file>