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72" w:after="0" w:line="240" w:lineRule="auto"/>
        <w:ind w:left="3685" w:right="36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ZF.5.2021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3622" w:right="360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BURMISTRZA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MIASTA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193" w:right="417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lipca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0" w:right="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spraw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powołania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zygotowan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przeprowadzenia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publicznego: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Bankowa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obsługa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budżetu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gmi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jej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jedn.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org.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1.01.2022r.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31.12.2023r,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zaciągnięcie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przez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Gminę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kredytu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rach.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bież.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pokrycie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występującego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ciągu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roku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przejściowego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def.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latach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2022-2023.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298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tawie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2,3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1,2,3,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września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(Dz.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poz.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1129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.).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się,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następuje: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Powołuje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przygotowania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składzie: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Magdalena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Bartczak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Roman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Bądź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Zastępca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Justyna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Wójci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ekretarz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Daria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Grzesik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Członek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Komisja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postępowaniu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których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wartość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pkt.1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ustawy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będzie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działać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zgodnie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Regulaminem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stanowiącym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ustawą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aktami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wykonawczymi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Organizację,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tryb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zakres</w:t>
      </w:r>
      <w:r>
        <w:rPr>
          <w:rFonts w:ascii="Times New Roman" w:hAnsi="Times New Roman" w:cs="Times New Roman" w:eastAsia="Times New Roman"/>
          <w:sz w:val="22"/>
          <w:szCs w:val="22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obowiązków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członków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Wykonanie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powierza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Przewodniczącemu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omisji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Niniejsze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wchodzi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życie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dniem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podpisania.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3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Burmistrz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29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Krzysztof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Krzemiński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Sporządził/Zatwierdził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W./H.J.</w:t>
      </w:r>
    </w:p>
    <w:p>
      <w:pPr>
        <w:jc w:val="left"/>
        <w:spacing w:after="0"/>
        <w:sectPr>
          <w:pgMar w:footer="441" w:top="760" w:bottom="640" w:left="740" w:right="740"/>
          <w:footerReference w:type="default" r:id="rId7"/>
          <w:type w:val="continuous"/>
          <w:pgSz w:w="11920" w:h="16840"/>
        </w:sectPr>
      </w:pPr>
      <w:rPr/>
    </w:p>
    <w:p>
      <w:pPr>
        <w:spacing w:before="71" w:after="0" w:line="360" w:lineRule="auto"/>
        <w:ind w:left="4507" w:right="195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Zał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ik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5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istrza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ła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isji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ę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sł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ż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jej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</w:p>
    <w:p>
      <w:pPr>
        <w:spacing w:before="5" w:after="0" w:line="240" w:lineRule="auto"/>
        <w:ind w:left="4507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3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3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ią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ię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tu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ż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507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ę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ją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jś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f.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5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3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497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45" w:right="425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307" w:right="386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„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ość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acza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znych.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nym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oć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cego”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h;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68" w:right="437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357" w:right="39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ryb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osób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y,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ań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zacho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jc w:val="left"/>
        <w:spacing w:after="0"/>
        <w:sectPr>
          <w:pgMar w:header="0" w:footer="441" w:top="880" w:bottom="640" w:left="880" w:right="740"/>
          <w:pgSz w:w="11920" w:h="16840"/>
        </w:sectPr>
      </w:pPr>
      <w:rPr/>
    </w:p>
    <w:p>
      <w:pPr>
        <w:spacing w:before="70" w:after="0" w:line="243" w:lineRule="auto"/>
        <w:ind w:left="253" w:right="54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yznac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zeń,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agę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3.Z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dzony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konane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zakoń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osoby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soby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ypadku,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dy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61" w:firstLine="142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ewpływ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2.Wn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ynag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ndyd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ego.</w:t>
      </w:r>
    </w:p>
    <w:p>
      <w:pPr>
        <w:spacing w:before="4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gą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a: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jc w:val="left"/>
        <w:spacing w:after="0"/>
        <w:sectPr>
          <w:pgNumType w:start="2"/>
          <w:pgMar w:footer="441" w:header="0" w:top="760" w:bottom="640" w:left="880" w:right="740"/>
          <w:footerReference w:type="default" r:id="rId8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2" w:after="0" w:line="249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4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7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go;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ących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zbęd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gdy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ewidu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okół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10)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sowi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12)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13)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zwięk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ozyc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18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jc w:val="left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left="4867" w:right="433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3720" w:right="319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26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4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241" w:right="470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981" w:right="54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zone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sób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onny,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252" w:lineRule="exact"/>
        <w:ind w:left="981" w:right="53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0" w:after="0" w:line="252" w:lineRule="exact"/>
        <w:ind w:left="585" w:right="425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a;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</w:p>
    <w:p>
      <w:pPr>
        <w:spacing w:before="1" w:after="0" w:line="240" w:lineRule="auto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u;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</w:p>
    <w:p>
      <w:pPr>
        <w:spacing w:before="4" w:after="0" w:line="249" w:lineRule="exact"/>
        <w:ind w:left="124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;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21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39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4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nu,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39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39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uzas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48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39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zór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zechowy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393" w:right="47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21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3" w:right="4748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jc w:val="center"/>
        <w:spacing w:after="0"/>
        <w:sectPr>
          <w:pgMar w:header="0" w:footer="441" w:top="760" w:bottom="640" w:left="740" w:right="740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481" w:right="-20"/>
        <w:jc w:val="left"/>
        <w:tabs>
          <w:tab w:pos="1400" w:val="left"/>
          <w:tab w:pos="3220" w:val="left"/>
          <w:tab w:pos="3900" w:val="left"/>
          <w:tab w:pos="5080" w:val="left"/>
          <w:tab w:pos="6300" w:val="left"/>
          <w:tab w:pos="7520" w:val="left"/>
          <w:tab w:pos="876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sków,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0" w:after="0" w:line="252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2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54" w:lineRule="exact"/>
        <w:ind w:left="253" w:right="54" w:firstLine="22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chowy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u: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3467" w:right="307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V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07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sywany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52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1" w:after="0" w:line="240" w:lineRule="auto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zyny.</w:t>
      </w:r>
    </w:p>
    <w:p>
      <w:pPr>
        <w:spacing w:before="2" w:after="0" w:line="254" w:lineRule="exact"/>
        <w:ind w:left="841" w:right="55" w:firstLine="-36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</w:p>
    <w:p>
      <w:pPr>
        <w:spacing w:before="0" w:after="0" w:line="252" w:lineRule="exact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241" w:lineRule="auto"/>
        <w:ind w:left="841" w:right="48" w:firstLine="-36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ońc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o.</w:t>
      </w:r>
    </w:p>
    <w:p>
      <w:pPr>
        <w:jc w:val="both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right="88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right="87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362" w:right="196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5.07.2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359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zapozn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5.2021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15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148" w:right="275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9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nka,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/</w:t>
      </w:r>
    </w:p>
    <w:p>
      <w:pPr>
        <w:spacing w:before="4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612" w:right="12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</w:p>
    <w:sectPr>
      <w:pgMar w:header="0" w:footer="441" w:top="760" w:bottom="640" w:left="880" w:right="74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238"/>
    <w:family w:val="roman"/>
    <w:pitch w:val="variable"/>
  </w:font>
  <w:font w:name="Arial">
    <w:charset w:val="238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00024pt;width:228.243154pt;height:9.9pt;mso-position-horizontal-relative:page;mso-position-vertical-relative:page;z-index:-403" coordorigin="1000,16378" coordsize="4565,198">
          <v:shape style="position:absolute;left:1000;top:16378;width:4565;height:198" coordorigin="1000,16378" coordsize="4565,198" path="m1000,16576l5565,16576,556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52429pt;margin-top:818.900024pt;width:30.247558pt;height:9.9pt;mso-position-horizontal-relative:page;mso-position-vertical-relative:page;z-index:-402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51929pt;width:497.300018pt;height:14pt;mso-position-horizontal-relative:page;mso-position-vertical-relative:page;z-index:-401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56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13953pt;width:230.243175pt;height:11.0pt;mso-position-horizontal-relative:page;mso-position-vertical-relative:page;z-index:-400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8AEA829D-29F7-4D38-9505-9FDEECC79E19.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52429pt;margin-top:818.613953pt;width:32.24756pt;height:11.0pt;mso-position-horizontal-relative:page;mso-position-vertical-relative:page;z-index:-399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1</w:t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19983pt;width:228.243154pt;height:9.9pt;mso-position-horizontal-relative:page;mso-position-vertical-relative:page;z-index:-398" coordorigin="1000,16378" coordsize="4565,198">
          <v:shape style="position:absolute;left:1000;top:16378;width:4565;height:198" coordorigin="1000,16378" coordsize="4565,198" path="m1000,16576l5565,16576,556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72449pt;margin-top:818.919983pt;width:30.247558pt;height:9.9pt;mso-position-horizontal-relative:page;mso-position-vertical-relative:page;z-index:-397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71887pt;width:498.319987pt;height:20.762021pt;mso-position-horizontal-relative:page;mso-position-vertical-relative:page;z-index:-396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99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33911pt;width:230.243175pt;height:11.0pt;mso-position-horizontal-relative:page;mso-position-vertical-relative:page;z-index:-395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8AEA829D-29F7-4D38-9505-9FDEECC79E19.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72449pt;margin-top:818.633911pt;width:33.24756pt;height:11.0pt;mso-position-horizontal-relative:page;mso-position-vertical-relative:page;z-index:-394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footer" Target="footer1.xml"/><Relationship Id="rId8" Type="http://schemas.openxmlformats.org/officeDocument/2006/relationships/footer" Target="footer2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Burmistrz Miasta Reda</dc:creator>
  <dc:subject>Zarządzenie Nr ZF.5.2021 z dnia 15 lipca 2021 r. Burmistrza Miasta Redy w sprawie powolania Komisji Przetargowej do przygotowania i przeprowadzenia postepowania  o udzielenie zamowienia publicznego: Bankowa obsluga budzetu gminy oraz jej jedn. org. od 1.01.2022r. do 31.12.2023r, zaciagniecie przez Gmine kredytu w rach. biez. na pokrycie wystepujacego w ciagu roku przejsciowego def. w latach 2022-2023.</dc:subject>
  <dc:title>Zarzadzenie ZF.5.2021</dc:title>
  <dcterms:created xsi:type="dcterms:W3CDTF">2021-10-25T12:13:03Z</dcterms:created>
  <dcterms:modified xsi:type="dcterms:W3CDTF">2021-10-25T12:13:03Z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LastSaved">
    <vt:filetime>2021-10-25T00:00:00Z</vt:filetime>
  </property>
</Properties>
</file>