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72" w:after="0" w:line="240" w:lineRule="auto"/>
        <w:ind w:left="3685" w:right="36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ZF.7.2021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3622" w:right="360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BURMISTRZA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MIASTA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071" w:right="40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września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0" w:right="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spraw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powołania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zygotowan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przeprowadzenia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publicznego: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Dowożenie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cznia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niepełnosprawnego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terenu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Gminy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asta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placówki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oświatowej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trzepczu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298" w:right="51"/>
        <w:jc w:val="center"/>
        <w:tabs>
          <w:tab w:pos="79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tawie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2,3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1,2,3,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września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(Dz.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poz.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1129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.).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się,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następuje: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Powołuje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przygotowania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składzie: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Justyna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Wójci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Piotr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Grzymkowski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Zastępca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Daria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Grzesik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ekretarz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Komisja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postępowaniu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których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wartość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pkt.1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ustawy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będzie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działać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zgodnie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Regulaminem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stanowiącym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ustawą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aktami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wykonawczymi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Organizację,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tryb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zakres</w:t>
      </w:r>
      <w:r>
        <w:rPr>
          <w:rFonts w:ascii="Times New Roman" w:hAnsi="Times New Roman" w:cs="Times New Roman" w:eastAsia="Times New Roman"/>
          <w:sz w:val="22"/>
          <w:szCs w:val="22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obowiązków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Wykonanie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powierza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Przewodniczącemu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omisji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Niniejsze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wchodzi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życie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dniem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podpisania.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3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Burmistrz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29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Krzysztof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Krzemiński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Sporządził/Zatwierdził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W./H.J.</w:t>
      </w:r>
    </w:p>
    <w:p>
      <w:pPr>
        <w:jc w:val="left"/>
        <w:spacing w:after="0"/>
        <w:sectPr>
          <w:pgMar w:footer="441" w:top="760" w:bottom="640" w:left="740" w:right="740"/>
          <w:footerReference w:type="default" r:id="rId7"/>
          <w:type w:val="continuous"/>
          <w:pgSz w:w="11920" w:h="16840"/>
        </w:sectPr>
      </w:pPr>
      <w:rPr/>
    </w:p>
    <w:p>
      <w:pPr>
        <w:spacing w:before="71" w:after="0" w:line="360" w:lineRule="auto"/>
        <w:ind w:left="4507" w:right="54"/>
        <w:jc w:val="both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Zał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ik</w:t>
      </w:r>
      <w:r>
        <w:rPr>
          <w:rFonts w:ascii="Times New Roman" w:hAnsi="Times New Roman" w:cs="Times New Roman" w:eastAsia="Times New Roman"/>
          <w:sz w:val="18"/>
          <w:szCs w:val="18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7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istrza</w:t>
      </w:r>
      <w:r>
        <w:rPr>
          <w:rFonts w:ascii="Times New Roman" w:hAnsi="Times New Roman" w:cs="Times New Roman" w:eastAsia="Times New Roman"/>
          <w:sz w:val="18"/>
          <w:szCs w:val="18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07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wie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isji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ę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18"/>
          <w:szCs w:val="18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ż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ter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trz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r.</w:t>
      </w:r>
    </w:p>
    <w:p>
      <w:pPr>
        <w:spacing w:before="3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497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645" w:right="425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307" w:right="386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„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ość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acza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anym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oć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cego”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h;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68" w:right="437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357" w:right="39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ryb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osób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y,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ań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nu.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zacho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jc w:val="left"/>
        <w:spacing w:after="0"/>
        <w:sectPr>
          <w:pgMar w:header="0" w:footer="441" w:top="880" w:bottom="640" w:left="880" w:right="740"/>
          <w:pgSz w:w="11920" w:h="16840"/>
        </w:sectPr>
      </w:pPr>
      <w:rPr/>
    </w:p>
    <w:p>
      <w:pPr>
        <w:spacing w:before="70" w:after="0" w:line="243" w:lineRule="auto"/>
        <w:ind w:left="253" w:right="54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yznac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zeń,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agę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3.Z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dzony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konane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zakoń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osoby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soby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ypadku,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dy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61" w:firstLine="142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ewpływ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2.Wn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ynag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ndyd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ego.</w:t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gą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a: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jc w:val="left"/>
        <w:spacing w:after="0"/>
        <w:sectPr>
          <w:pgNumType w:start="2"/>
          <w:pgMar w:footer="441" w:header="0" w:top="760" w:bottom="640" w:left="880" w:right="740"/>
          <w:footerReference w:type="default" r:id="rId8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2" w:after="0" w:line="249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4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go;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ących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zbęd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gdy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ewidu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okół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10)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sowi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12)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13)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zwięk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ozyc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18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jc w:val="left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left="4727" w:right="433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3580" w:right="319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01" w:right="470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841" w:right="54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zone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sób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onny,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52" w:lineRule="exact"/>
        <w:ind w:left="841" w:right="53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0" w:after="0" w:line="252" w:lineRule="exact"/>
        <w:ind w:left="445" w:right="425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0" w:after="0" w:line="252" w:lineRule="exact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a;</w:t>
      </w:r>
    </w:p>
    <w:p>
      <w:pPr>
        <w:spacing w:before="0" w:after="0" w:line="252" w:lineRule="exact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</w:p>
    <w:p>
      <w:pPr>
        <w:spacing w:before="1" w:after="0" w:line="240" w:lineRule="auto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0" w:after="0" w:line="252" w:lineRule="exact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u;</w:t>
      </w:r>
    </w:p>
    <w:p>
      <w:pPr>
        <w:spacing w:before="0" w:after="0" w:line="252" w:lineRule="exact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</w:p>
    <w:p>
      <w:pPr>
        <w:spacing w:before="4" w:after="0" w:line="249" w:lineRule="exact"/>
        <w:ind w:left="110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;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nu,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uzas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8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zór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zechowy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jc w:val="left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481" w:right="-20"/>
        <w:jc w:val="left"/>
        <w:tabs>
          <w:tab w:pos="1400" w:val="left"/>
          <w:tab w:pos="3220" w:val="left"/>
          <w:tab w:pos="3900" w:val="left"/>
          <w:tab w:pos="5080" w:val="left"/>
          <w:tab w:pos="6300" w:val="left"/>
          <w:tab w:pos="7520" w:val="left"/>
          <w:tab w:pos="876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sków,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0" w:after="0" w:line="252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2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54" w:lineRule="exact"/>
        <w:ind w:left="253" w:right="54" w:firstLine="22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chowy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u: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3467" w:right="307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V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sywany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52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1" w:after="0" w:line="240" w:lineRule="auto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zyny.</w:t>
      </w:r>
    </w:p>
    <w:p>
      <w:pPr>
        <w:spacing w:before="2" w:after="0" w:line="254" w:lineRule="exact"/>
        <w:ind w:left="841" w:right="55" w:firstLine="-36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</w:p>
    <w:p>
      <w:pPr>
        <w:spacing w:before="0" w:after="0" w:line="252" w:lineRule="exact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41" w:lineRule="auto"/>
        <w:ind w:left="841" w:right="48" w:firstLine="-36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ońc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o.</w:t>
      </w:r>
    </w:p>
    <w:p>
      <w:pPr>
        <w:jc w:val="both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right="88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right="87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362" w:right="196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7.09.2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86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zapozn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right="88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7.20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07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5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3148" w:right="275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9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nka,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/</w:t>
      </w:r>
    </w:p>
    <w:p>
      <w:pPr>
        <w:spacing w:before="4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612" w:right="12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</w:p>
    <w:sectPr>
      <w:pgMar w:header="0" w:footer="441" w:top="760" w:bottom="640" w:left="880" w:right="74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238"/>
    <w:family w:val="roman"/>
    <w:pitch w:val="variable"/>
  </w:font>
  <w:font w:name="Arial">
    <w:charset w:val="238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00024pt;width:226.753404pt;height:9.9pt;mso-position-horizontal-relative:page;mso-position-vertical-relative:page;z-index:-403" coordorigin="1000,16378" coordsize="4535,198">
          <v:shape style="position:absolute;left:1000;top:16378;width:4535;height:198" coordorigin="1000,16378" coordsize="4535,198" path="m1000,16576l5535,16576,553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52429pt;margin-top:818.900024pt;width:30.247558pt;height:9.9pt;mso-position-horizontal-relative:page;mso-position-vertical-relative:page;z-index:-402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51929pt;width:497.300018pt;height:14pt;mso-position-horizontal-relative:page;mso-position-vertical-relative:page;z-index:-401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56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13953pt;width:228.753429pt;height:11.0pt;mso-position-horizontal-relative:page;mso-position-vertical-relative:page;z-index:-400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2AA91B06-DD0F-4738-A05E-7E3FC11F3467.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52429pt;margin-top:818.613953pt;width:32.24756pt;height:11.0pt;mso-position-horizontal-relative:page;mso-position-vertical-relative:page;z-index:-399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1</w:t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19983pt;width:226.753404pt;height:9.9pt;mso-position-horizontal-relative:page;mso-position-vertical-relative:page;z-index:-398" coordorigin="1000,16378" coordsize="4535,198">
          <v:shape style="position:absolute;left:1000;top:16378;width:4535;height:198" coordorigin="1000,16378" coordsize="4535,198" path="m1000,16576l5535,16576,553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72449pt;margin-top:818.919983pt;width:30.247558pt;height:9.9pt;mso-position-horizontal-relative:page;mso-position-vertical-relative:page;z-index:-397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71887pt;width:498.319987pt;height:20.762021pt;mso-position-horizontal-relative:page;mso-position-vertical-relative:page;z-index:-396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99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33911pt;width:228.753429pt;height:11.0pt;mso-position-horizontal-relative:page;mso-position-vertical-relative:page;z-index:-395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2AA91B06-DD0F-4738-A05E-7E3FC11F3467.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72449pt;margin-top:818.633911pt;width:33.24756pt;height:11.0pt;mso-position-horizontal-relative:page;mso-position-vertical-relative:page;z-index:-394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Burmistrz Miasta Reda</dc:creator>
  <dc:subject>Zarządzenie Nr ZF.7.2021 z dnia 7 września 2021 r. Burmistrza Miasta Redy w sprawie powolania Komisji Przetargowej do przygotowania i przeprowadzenia postepowania  o udzielenie zamowienia publicznego: Dowozenie ucznia niepelnosprawnego z terenu Gminy Miasta Redy do placowki oswiatowej w Strzepczu w 2021 r.</dc:subject>
  <dc:title>Zarzadzenie ZF.7.2021</dc:title>
  <dcterms:created xsi:type="dcterms:W3CDTF">2021-10-25T12:16:09Z</dcterms:created>
  <dcterms:modified xsi:type="dcterms:W3CDTF">2021-10-25T12:16:09Z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LastSaved">
    <vt:filetime>2021-10-25T00:00:00Z</vt:filetime>
  </property>
</Properties>
</file>