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B3EC" w14:textId="77777777" w:rsidR="00A77B3E" w:rsidRDefault="001C2BF1">
      <w:pPr>
        <w:jc w:val="center"/>
        <w:rPr>
          <w:b/>
          <w:caps/>
        </w:rPr>
      </w:pPr>
      <w:r>
        <w:rPr>
          <w:b/>
          <w:caps/>
        </w:rPr>
        <w:t>Zarządzenie Nr OR.11.2022</w:t>
      </w:r>
      <w:r>
        <w:rPr>
          <w:b/>
          <w:caps/>
        </w:rPr>
        <w:br/>
        <w:t>Burmistrza Miasta Reda</w:t>
      </w:r>
    </w:p>
    <w:p w14:paraId="05445CD9" w14:textId="77777777" w:rsidR="00A77B3E" w:rsidRDefault="001C2BF1">
      <w:pPr>
        <w:spacing w:before="280" w:after="280"/>
        <w:jc w:val="center"/>
        <w:rPr>
          <w:b/>
          <w:caps/>
        </w:rPr>
      </w:pPr>
      <w:r>
        <w:rPr>
          <w:rFonts w:ascii="Agency FB" w:eastAsia="Agency FB" w:hAnsi="Agency FB" w:cs="Agency FB"/>
        </w:rPr>
        <w:t>z dnia 28 marca 2022 r.</w:t>
      </w:r>
    </w:p>
    <w:p w14:paraId="2AAAAAE7" w14:textId="77777777" w:rsidR="00A77B3E" w:rsidRDefault="001C2BF1">
      <w:pPr>
        <w:keepNext/>
        <w:spacing w:after="240"/>
        <w:jc w:val="center"/>
      </w:pPr>
      <w:r>
        <w:rPr>
          <w:b/>
        </w:rPr>
        <w:t>w sprawie sposobu bezpośredniej obsługi Interesantów w Urzędzie Miasta w Redzie w czasie trwania stanu epidemii.</w:t>
      </w:r>
    </w:p>
    <w:p w14:paraId="706B30FD" w14:textId="45BB4395" w:rsidR="00A77B3E" w:rsidRDefault="001C2BF1">
      <w:pPr>
        <w:keepLines/>
        <w:spacing w:before="120" w:after="120"/>
        <w:ind w:firstLine="227"/>
      </w:pPr>
      <w:r>
        <w:t>Na podstawie art. 33 ust. 3 i 5 ustawy z dnia 8 marca 1990 r. o samorządzie gminnym (t.j. Dz. U. z</w:t>
      </w:r>
      <w:r>
        <w:br/>
        <w:t>2022 r. poz. 559) oraz rozporządzenia Ministra Zdrowia z dnia 20 marca 2020 r. w sprawie ogłoszenia na obszarze Rzeczypospolitej Polskiej stanu epidemii (Dz. U. z 2020 r. poz. 491 z późn. zm.)</w:t>
      </w:r>
    </w:p>
    <w:p w14:paraId="5B434847" w14:textId="77777777" w:rsidR="00A77B3E" w:rsidRDefault="001C2BF1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3F38BB10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związku z ogłoszonym na terenie kraju stanem epidemii, mając na uwadze bezpieczeństwo mieszkańców i pracowników Urzędu Miasta w Redzie, na okres od 28 marca 2022 r</w:t>
      </w:r>
      <w:r>
        <w:rPr>
          <w:b/>
          <w:color w:val="000000"/>
          <w:u w:color="000000"/>
        </w:rPr>
        <w:t xml:space="preserve">. </w:t>
      </w:r>
      <w:r>
        <w:rPr>
          <w:color w:val="000000"/>
          <w:u w:color="000000"/>
        </w:rPr>
        <w:t>do odwołania wprowadza się szczególne zasady i zalecenia dotyczące sposobu bezpośredniej obsługi Interesantów w Urzędzie Miasta w Redzie.</w:t>
      </w:r>
    </w:p>
    <w:p w14:paraId="7E6D2488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Wyznacza się stanowiska obsługi, zlokalizowane na parterze budynku Urzędu Miasta w Redzie, przy ul. Gdańskiej 33, przeznaczone do bezpośredniej obsługi Interesantów.</w:t>
      </w:r>
    </w:p>
    <w:p w14:paraId="3C1F7FCD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Interesantom zaleca się wcześniejszą telefoniczną rezerwację terminu wizyty we właściwym  merytorycznie Referacie Urzędu.</w:t>
      </w:r>
    </w:p>
    <w:p w14:paraId="1F76A1D5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budynku Urzędu Miasta w Redzie, w tym przy stanowiskach, o których mowa w ust. 2, zapewnia się środki do dezynfekcji rąk.</w:t>
      </w:r>
    </w:p>
    <w:p w14:paraId="252B315C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Mieszkańcy mają możliwość kontaktowania się z Urzędem Miasta w Redzie telefonicznie, drogą elektroniczną, przez platformę ePUAP ( </w:t>
      </w:r>
      <w:hyperlink r:id="rId6" w:history="1">
        <w:r>
          <w:rPr>
            <w:rStyle w:val="Hipercze"/>
            <w:color w:val="000000"/>
            <w:u w:val="none" w:color="000000"/>
          </w:rPr>
          <w:t>/3890kwrvvn/skrytka</w:t>
        </w:r>
      </w:hyperlink>
      <w:r>
        <w:rPr>
          <w:color w:val="000000"/>
          <w:u w:color="000000"/>
        </w:rPr>
        <w:t>) oraz poprzez skorzystanie ze znajdującej się na terenie Urzędu Miasta w Redzie skrzynki.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5"/>
        <w:gridCol w:w="2244"/>
        <w:gridCol w:w="3055"/>
      </w:tblGrid>
      <w:tr w:rsidR="00A507DC" w14:paraId="2FEC9C65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16D1E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Spraw Obywatelskich i Urząd Stanu Cywilnego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3D172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58 678 80 16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D6C913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7" w:history="1">
              <w:r>
                <w:rPr>
                  <w:rStyle w:val="Hipercze"/>
                  <w:color w:val="000000"/>
                  <w:u w:val="none" w:color="000000"/>
                </w:rPr>
                <w:t>ewidencja@reda.pl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31F0B122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894E7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Podatków i Dochodów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B51CF6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58 678 80 10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4E84D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8" w:history="1">
              <w:r>
                <w:rPr>
                  <w:rStyle w:val="Hipercze"/>
                  <w:color w:val="000000"/>
                  <w:u w:val="none" w:color="000000"/>
                </w:rPr>
                <w:t>podatki@reda.pl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738CFEB5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8330D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Działalność gospodarcza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B616D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58 678 80 29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B55510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9" w:history="1">
              <w:r>
                <w:rPr>
                  <w:rStyle w:val="Hipercze"/>
                  <w:color w:val="000000"/>
                  <w:u w:val="none" w:color="000000"/>
                </w:rPr>
                <w:t>edg@reda.pl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02B88EC8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452EE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Inwestycji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E1A9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58 678 80 08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0F4AE2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0" w:history="1">
              <w:r>
                <w:rPr>
                  <w:rStyle w:val="Hipercze"/>
                  <w:color w:val="000000"/>
                  <w:u w:val="none" w:color="000000"/>
                </w:rPr>
                <w:t>inwestycje@reda.pl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1571F1A4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A377D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Bezpieczeństwa i Ochrony Środowiska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FB664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58 738 60 86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44EE2C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1" w:history="1">
              <w:r>
                <w:rPr>
                  <w:rStyle w:val="Hipercze"/>
                  <w:color w:val="000000"/>
                  <w:u w:val="none" w:color="000000"/>
                </w:rPr>
                <w:t>referat.zk@reda.pl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06C6AC4D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4FEA62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Gospodarki Odpadami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DF8838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9A548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2" w:history="1">
              <w:r>
                <w:rPr>
                  <w:rStyle w:val="Hipercze"/>
                  <w:color w:val="000000"/>
                  <w:u w:val="none" w:color="000000"/>
                </w:rPr>
                <w:t>odpady@reda.pl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232C2FA4" w14:textId="77777777">
        <w:trPr>
          <w:trHeight w:val="684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CCC417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Gospodarki Nieruchomościami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8B7015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58 678 80 34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57CBA4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3" w:history="1">
              <w:r>
                <w:rPr>
                  <w:rStyle w:val="Hipercze"/>
                  <w:color w:val="000000"/>
                  <w:u w:val="none" w:color="000000"/>
                </w:rPr>
                <w:t>nieruchomości@reda.pl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0527CBED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C70FB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Oświaty i Spraw Społecznych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7352F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58 738 60 64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C02A69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4" w:history="1">
              <w:r>
                <w:rPr>
                  <w:rStyle w:val="Hipercze"/>
                  <w:color w:val="000000"/>
                  <w:u w:val="none" w:color="000000"/>
                </w:rPr>
                <w:t>szkolnictwo@reda.pl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501A9507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6E50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Referat Urbanistyki i Architektury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4D9557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58 738 60 87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66E2E0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5" w:history="1">
              <w:r>
                <w:rPr>
                  <w:rStyle w:val="Hipercze"/>
                  <w:color w:val="000000"/>
                  <w:u w:val="none" w:color="000000"/>
                </w:rPr>
                <w:t>architektura@reda.pl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0709E2B6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3FC5F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Zamówień Publicznych i Funduszy Zewnętrznych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857F49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58 738 60 80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0E4E4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6" w:history="1">
              <w:r>
                <w:rPr>
                  <w:rStyle w:val="Hipercze"/>
                  <w:color w:val="000000"/>
                  <w:u w:val="none" w:color="000000"/>
                </w:rPr>
                <w:t>przetargi3@reda.pl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43E80AF4" w14:textId="77777777">
        <w:trPr>
          <w:trHeight w:val="907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B188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Organizacyjny i Sekretariat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9375B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58 678 80 23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D7400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7" w:history="1">
              <w:r>
                <w:rPr>
                  <w:rStyle w:val="Hipercze"/>
                  <w:color w:val="000000"/>
                  <w:u w:val="none" w:color="000000"/>
                </w:rPr>
                <w:t>organizacyjny@reda.pl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44C7E634" w14:textId="77777777">
        <w:trPr>
          <w:trHeight w:val="528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8FC4C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Biuro Obsługi Interesanta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3B84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58 678 80 00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1D010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8" w:history="1">
              <w:r>
                <w:rPr>
                  <w:rStyle w:val="Hipercze"/>
                  <w:color w:val="000000"/>
                  <w:u w:val="none" w:color="000000"/>
                </w:rPr>
                <w:t>sekretariat@reda.pl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A507DC" w14:paraId="71948172" w14:textId="77777777">
        <w:trPr>
          <w:trHeight w:val="888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D7446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Referat Komunalno-Gospodarczy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86316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58 678 80 25</w:t>
            </w:r>
          </w:p>
          <w:p w14:paraId="23AE0EE6" w14:textId="77777777" w:rsidR="00A507DC" w:rsidRDefault="001C2BF1">
            <w:r>
              <w:rPr>
                <w:sz w:val="24"/>
              </w:rPr>
              <w:t>58 678 80 47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E411A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 </w:t>
            </w:r>
            <w:hyperlink r:id="rId19" w:history="1">
              <w:r>
                <w:rPr>
                  <w:rStyle w:val="Hipercze"/>
                  <w:color w:val="000000"/>
                  <w:u w:val="none" w:color="000000"/>
                </w:rPr>
                <w:t>g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ospodarczy@reda.pl</w:t>
            </w:r>
          </w:p>
        </w:tc>
      </w:tr>
      <w:tr w:rsidR="00A507DC" w14:paraId="06D90255" w14:textId="77777777">
        <w:trPr>
          <w:trHeight w:val="876"/>
        </w:trPr>
        <w:tc>
          <w:tcPr>
            <w:tcW w:w="64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36EE0B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Referat Komunalno-Gospodarczy - Administracja Cmentarzy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57111B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58 678 55 11</w:t>
            </w:r>
          </w:p>
          <w:p w14:paraId="56383557" w14:textId="77777777" w:rsidR="00A507DC" w:rsidRDefault="001C2BF1">
            <w:r>
              <w:rPr>
                <w:sz w:val="24"/>
              </w:rPr>
              <w:t>509 702 181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632040" w14:textId="77777777" w:rsidR="00A77B3E" w:rsidRDefault="001C2BF1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cmentarze@reda.pl</w:t>
            </w:r>
          </w:p>
        </w:tc>
      </w:tr>
    </w:tbl>
    <w:p w14:paraId="4E3B2A81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Osoby korzystające ze skrzynki, o której mowa w ust. 1 powyżej, nie będą otrzymywały potwierdzenia złożenia dokumentu.</w:t>
      </w:r>
    </w:p>
    <w:p w14:paraId="4EDA7679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Wszelką korespondencję kierowaną do Urzędu Miasta w Redzie, w tym z placówki Poczty Polskiej oraz korespondencję pozostawioną w skrzynce, o której mowa w § 2 ust. 1, odbierają wyznaczeni pracownicy Urzędu Miasta w Redzie, z zachowaniem wszelkich środków ostrożności w tym w szczególności zasad dezynfekcji rąk.</w:t>
      </w:r>
    </w:p>
    <w:p w14:paraId="2DFFD11B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Zarządza się pomiar temperatury ciała w ramach działań ochrony biernej u wszystkich pracowników oraz osób wchodzących do Urzędu Miasta w Redzie z wykorzystaniem udostępniania kamer termowizyjnych.</w:t>
      </w:r>
    </w:p>
    <w:p w14:paraId="4A05C7C8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Pomiaru temperatury może dokonać za pomocą termometru wyznaczony pracownik Referatu Organizacyjnego.</w:t>
      </w:r>
    </w:p>
    <w:p w14:paraId="5ACE2EBA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Osoby, u których zostanie stwierdzona temperatura powyżej 37,5 stopni Celsjusza, nie mogą wejść na teren Urzędu.</w:t>
      </w:r>
    </w:p>
    <w:p w14:paraId="32E38511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Bezpośrednia obsługa Interesantów w Urzędzie Miasta w Redzie, jeżeli jest to możliwe z uwagi na charakter załatwianej sprawy, powinna odbywać się z wykorzystaniem stanowisk, o których mowa w § 1 ust. 2 niniejszego Zarządzenia.</w:t>
      </w:r>
    </w:p>
    <w:p w14:paraId="5D749B71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konieczności bezpośredniego kontaktu z osobami z zewnątrz na terenie Urzędu Miasta w Redzie (poza wyznaczonymi stanowiskami obsługi, o których mowa w § 1 ust. 2 niniejszego Zarządzenia), pracownik obsługujący osobę przychodzącą z zewnątrz zobowiązany jest dbać o przestrzeganie środków ostrożności mających na celu zminimalizowanie ryzyka rozprzestrzenienia się wirusa SARS-Cov-2 w Urzędzie Miasta w Redzie, polegających m. in. na:</w:t>
      </w:r>
    </w:p>
    <w:p w14:paraId="5D7C15B7" w14:textId="77777777" w:rsidR="00A77B3E" w:rsidRDefault="001C2BF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zachowywaniu dystansu między osobami (zaleca się zachowanie dystansu 1,5m),</w:t>
      </w:r>
    </w:p>
    <w:p w14:paraId="7C59FB3F" w14:textId="77777777" w:rsidR="00A77B3E" w:rsidRDefault="001C2BF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częstej dezynfekcji rąk,</w:t>
      </w:r>
    </w:p>
    <w:p w14:paraId="2308A410" w14:textId="77777777" w:rsidR="00A77B3E" w:rsidRDefault="001C2BF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dezynfekcji długopisów i innych przedmiotów udostępnionych do korzystania osom przychodzącym z zewnątrz.</w:t>
      </w:r>
    </w:p>
    <w:p w14:paraId="1D8ABD2D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NR OR.4.2021 Burmistrza Miasta Redy z dnia 1 marca 2021 r.</w:t>
      </w:r>
      <w:r>
        <w:rPr>
          <w:color w:val="000000"/>
          <w:u w:color="000000"/>
        </w:rPr>
        <w:br/>
        <w:t>w sprawie wprowadzenia ograniczeń w wykonywaniu zadań w Urzędzie Miasta w Redzie.</w:t>
      </w:r>
    </w:p>
    <w:p w14:paraId="6E882623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Nadzór nad wykonaniem Zarządzenia powierza się Sekretarzowi Miasta Redy.</w:t>
      </w:r>
    </w:p>
    <w:p w14:paraId="782BEECB" w14:textId="77777777" w:rsidR="00A77B3E" w:rsidRDefault="001C2B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7"/>
        <w:gridCol w:w="5823"/>
      </w:tblGrid>
      <w:tr w:rsidR="00A507DC" w14:paraId="03456C71" w14:textId="77777777"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874D9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5B9C849" w14:textId="77777777" w:rsidR="00A77B3E" w:rsidRDefault="001C2BF1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195DEF5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20"/>
      <w:endnotePr>
        <w:numFmt w:val="decimal"/>
      </w:endnotePr>
      <w:pgSz w:w="11906" w:h="16838"/>
      <w:pgMar w:top="283" w:right="283" w:bottom="283" w:left="28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F8063" w14:textId="77777777" w:rsidR="008462C9" w:rsidRDefault="008462C9">
      <w:r>
        <w:separator/>
      </w:r>
    </w:p>
  </w:endnote>
  <w:endnote w:type="continuationSeparator" w:id="0">
    <w:p w14:paraId="09FADD52" w14:textId="77777777" w:rsidR="008462C9" w:rsidRDefault="00846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560"/>
      <w:gridCol w:w="3780"/>
    </w:tblGrid>
    <w:tr w:rsidR="00A507DC" w14:paraId="09FAEEE3" w14:textId="77777777">
      <w:tc>
        <w:tcPr>
          <w:tcW w:w="756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406E7B" w14:textId="77777777" w:rsidR="00A507DC" w:rsidRDefault="001C2BF1">
          <w:pPr>
            <w:jc w:val="left"/>
            <w:rPr>
              <w:sz w:val="18"/>
            </w:rPr>
          </w:pPr>
          <w:r>
            <w:rPr>
              <w:sz w:val="18"/>
            </w:rPr>
            <w:t>Id: A14F24D3-ED87-4D5D-ADF6-397CDC225AFB. Podpisany</w:t>
          </w:r>
        </w:p>
      </w:tc>
      <w:tc>
        <w:tcPr>
          <w:tcW w:w="378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DB2A85" w14:textId="77777777" w:rsidR="00A507DC" w:rsidRDefault="001C2B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1A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AB2146" w14:textId="77777777" w:rsidR="00A507DC" w:rsidRDefault="00A507D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88023" w14:textId="77777777" w:rsidR="008462C9" w:rsidRDefault="008462C9">
      <w:r>
        <w:separator/>
      </w:r>
    </w:p>
  </w:footnote>
  <w:footnote w:type="continuationSeparator" w:id="0">
    <w:p w14:paraId="643A820D" w14:textId="77777777" w:rsidR="008462C9" w:rsidRDefault="008462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2BF1"/>
    <w:rsid w:val="00411AFB"/>
    <w:rsid w:val="008462C9"/>
    <w:rsid w:val="008768F6"/>
    <w:rsid w:val="00A507D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903FC"/>
  <w15:docId w15:val="{88B1B86B-7D12-4A39-AE5C-46AAFB89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ki@reda.pl" TargetMode="External"/><Relationship Id="rId13" Type="http://schemas.openxmlformats.org/officeDocument/2006/relationships/hyperlink" Target="mailto:nieruchomo&#347;ci@reda.pl" TargetMode="External"/><Relationship Id="rId18" Type="http://schemas.openxmlformats.org/officeDocument/2006/relationships/hyperlink" Target="mailto:sekretariat@reda.p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ewidencja@reda.pl" TargetMode="External"/><Relationship Id="rId12" Type="http://schemas.openxmlformats.org/officeDocument/2006/relationships/hyperlink" Target="mailto:odpady@reda.pl" TargetMode="External"/><Relationship Id="rId17" Type="http://schemas.openxmlformats.org/officeDocument/2006/relationships/hyperlink" Target="mailto:organizacyjny@reda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rzetargi3@reda.pl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epuap.gov.pl/wps/portal/E2_OpisUslugi?nazwaOpisu=Skargi%2C+wnioski%2C+zapytania+do+urzedu&amp;idPodmiotu=3890kwrvvn" TargetMode="External"/><Relationship Id="rId11" Type="http://schemas.openxmlformats.org/officeDocument/2006/relationships/hyperlink" Target="mailto:referat.zk@reda.pl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architektura@reda.pl" TargetMode="External"/><Relationship Id="rId10" Type="http://schemas.openxmlformats.org/officeDocument/2006/relationships/hyperlink" Target="mailto:inwestycje@reda.pl" TargetMode="External"/><Relationship Id="rId19" Type="http://schemas.openxmlformats.org/officeDocument/2006/relationships/hyperlink" Target="mailto:gospodarczy@reda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dg@reda.pl" TargetMode="External"/><Relationship Id="rId14" Type="http://schemas.openxmlformats.org/officeDocument/2006/relationships/hyperlink" Target="mailto:szkolnictwo@reda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OR.11.2022 z dnia 28 marca 2022 r.</dc:title>
  <dc:subject>w^sprawie sposobu bezpośredniej obsługi Interesantów w^Urzędzie Miasta w^Redzie w^czasie trwania stanu epidemii.</dc:subject>
  <dc:creator>hjaniak</dc:creator>
  <cp:lastModifiedBy>Hanna Janiak</cp:lastModifiedBy>
  <cp:revision>3</cp:revision>
  <dcterms:created xsi:type="dcterms:W3CDTF">2022-03-28T13:25:00Z</dcterms:created>
  <dcterms:modified xsi:type="dcterms:W3CDTF">2022-03-28T14:29:00Z</dcterms:modified>
  <cp:category>Akt prawny</cp:category>
</cp:coreProperties>
</file>