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F760A" w14:textId="64D95206" w:rsidR="00E55055" w:rsidRPr="00445719" w:rsidRDefault="00E55055" w:rsidP="00E55055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445719">
        <w:rPr>
          <w:rFonts w:ascii="Times New Roman" w:eastAsia="Times New Roman" w:hAnsi="Times New Roman" w:cs="Times New Roman"/>
          <w:b/>
          <w:bCs/>
        </w:rPr>
        <w:t>ZARZĄDZENIE NR FN.</w:t>
      </w:r>
      <w:r w:rsidR="00A90353">
        <w:rPr>
          <w:rFonts w:ascii="Times New Roman" w:eastAsia="Times New Roman" w:hAnsi="Times New Roman" w:cs="Times New Roman"/>
          <w:b/>
          <w:bCs/>
        </w:rPr>
        <w:t>38</w:t>
      </w:r>
      <w:r w:rsidR="007722E7">
        <w:rPr>
          <w:rFonts w:ascii="Times New Roman" w:eastAsia="Times New Roman" w:hAnsi="Times New Roman" w:cs="Times New Roman"/>
          <w:b/>
          <w:bCs/>
        </w:rPr>
        <w:t>.</w:t>
      </w:r>
      <w:r w:rsidRPr="00445719">
        <w:rPr>
          <w:rFonts w:ascii="Times New Roman" w:eastAsia="Times New Roman" w:hAnsi="Times New Roman" w:cs="Times New Roman"/>
          <w:b/>
          <w:bCs/>
        </w:rPr>
        <w:t>20</w:t>
      </w:r>
      <w:r w:rsidR="004A70A6">
        <w:rPr>
          <w:rFonts w:ascii="Times New Roman" w:eastAsia="Times New Roman" w:hAnsi="Times New Roman" w:cs="Times New Roman"/>
          <w:b/>
          <w:bCs/>
        </w:rPr>
        <w:t>19</w:t>
      </w:r>
    </w:p>
    <w:p w14:paraId="3DD03347" w14:textId="77777777" w:rsidR="00E55055" w:rsidRPr="00445719" w:rsidRDefault="00E55055" w:rsidP="00E55055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445719">
        <w:rPr>
          <w:rFonts w:ascii="Times New Roman" w:eastAsia="Times New Roman" w:hAnsi="Times New Roman" w:cs="Times New Roman"/>
          <w:b/>
          <w:bCs/>
        </w:rPr>
        <w:t>BURMISTRZA MIASTA REDY</w:t>
      </w:r>
    </w:p>
    <w:p w14:paraId="774BF5DE" w14:textId="14D0D832" w:rsidR="00E55055" w:rsidRPr="00445719" w:rsidRDefault="00E55055" w:rsidP="00E55055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445719">
        <w:rPr>
          <w:rFonts w:ascii="Times New Roman" w:eastAsia="Times New Roman" w:hAnsi="Times New Roman" w:cs="Times New Roman"/>
          <w:b/>
          <w:bCs/>
        </w:rPr>
        <w:t>z dnia</w:t>
      </w:r>
      <w:r w:rsidR="007722E7">
        <w:rPr>
          <w:rFonts w:ascii="Times New Roman" w:eastAsia="Times New Roman" w:hAnsi="Times New Roman" w:cs="Times New Roman"/>
          <w:b/>
          <w:bCs/>
        </w:rPr>
        <w:t xml:space="preserve"> </w:t>
      </w:r>
      <w:r w:rsidR="00A90353">
        <w:rPr>
          <w:rFonts w:ascii="Times New Roman" w:eastAsia="Times New Roman" w:hAnsi="Times New Roman" w:cs="Times New Roman"/>
          <w:b/>
          <w:bCs/>
        </w:rPr>
        <w:t>15</w:t>
      </w:r>
      <w:r w:rsidRPr="00445719">
        <w:rPr>
          <w:rFonts w:ascii="Times New Roman" w:eastAsia="Times New Roman" w:hAnsi="Times New Roman" w:cs="Times New Roman"/>
          <w:b/>
          <w:bCs/>
        </w:rPr>
        <w:t xml:space="preserve"> </w:t>
      </w:r>
      <w:r w:rsidR="00A90353">
        <w:rPr>
          <w:rFonts w:ascii="Times New Roman" w:eastAsia="Times New Roman" w:hAnsi="Times New Roman" w:cs="Times New Roman"/>
          <w:b/>
          <w:bCs/>
        </w:rPr>
        <w:t>listopada</w:t>
      </w:r>
      <w:r w:rsidR="00F463D8">
        <w:rPr>
          <w:rFonts w:ascii="Times New Roman" w:eastAsia="Times New Roman" w:hAnsi="Times New Roman" w:cs="Times New Roman"/>
          <w:b/>
          <w:bCs/>
        </w:rPr>
        <w:t xml:space="preserve"> 2019</w:t>
      </w:r>
      <w:r w:rsidRPr="00445719">
        <w:rPr>
          <w:rFonts w:ascii="Times New Roman" w:eastAsia="Times New Roman" w:hAnsi="Times New Roman" w:cs="Times New Roman"/>
          <w:b/>
          <w:bCs/>
        </w:rPr>
        <w:t xml:space="preserve"> r.</w:t>
      </w:r>
    </w:p>
    <w:p w14:paraId="65D8F4E0" w14:textId="77777777" w:rsidR="00E55055" w:rsidRPr="00445719" w:rsidRDefault="00E55055" w:rsidP="00E55055">
      <w:pPr>
        <w:rPr>
          <w:rFonts w:ascii="Times New Roman" w:eastAsia="Times New Roman" w:hAnsi="Times New Roman" w:cs="Times New Roman"/>
          <w:b/>
          <w:bCs/>
        </w:rPr>
      </w:pPr>
    </w:p>
    <w:p w14:paraId="3D0A811C" w14:textId="1D3AEA44" w:rsidR="00CF389C" w:rsidRDefault="007722E7" w:rsidP="001E27C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 zmianie Zarządzenia Burmistrza Miasta Redy nr </w:t>
      </w:r>
      <w:r w:rsidR="001E27C1">
        <w:rPr>
          <w:rFonts w:ascii="Times New Roman" w:eastAsia="Times New Roman" w:hAnsi="Times New Roman" w:cs="Times New Roman"/>
          <w:lang w:eastAsia="pl-PL"/>
        </w:rPr>
        <w:t>44.</w:t>
      </w:r>
      <w:r>
        <w:rPr>
          <w:rFonts w:ascii="Times New Roman" w:eastAsia="Times New Roman" w:hAnsi="Times New Roman" w:cs="Times New Roman"/>
          <w:lang w:eastAsia="pl-PL"/>
        </w:rPr>
        <w:t>FN.</w:t>
      </w:r>
      <w:r w:rsidR="001E27C1">
        <w:rPr>
          <w:rFonts w:ascii="Times New Roman" w:eastAsia="Times New Roman" w:hAnsi="Times New Roman" w:cs="Times New Roman"/>
          <w:lang w:eastAsia="pl-PL"/>
        </w:rPr>
        <w:t>2</w:t>
      </w:r>
      <w:r>
        <w:rPr>
          <w:rFonts w:ascii="Times New Roman" w:eastAsia="Times New Roman" w:hAnsi="Times New Roman" w:cs="Times New Roman"/>
          <w:lang w:eastAsia="pl-PL"/>
        </w:rPr>
        <w:t>01</w:t>
      </w:r>
      <w:r w:rsidR="001E27C1">
        <w:rPr>
          <w:rFonts w:ascii="Times New Roman" w:eastAsia="Times New Roman" w:hAnsi="Times New Roman" w:cs="Times New Roman"/>
          <w:lang w:eastAsia="pl-PL"/>
        </w:rPr>
        <w:t>7</w:t>
      </w:r>
      <w:r>
        <w:rPr>
          <w:rFonts w:ascii="Times New Roman" w:eastAsia="Times New Roman" w:hAnsi="Times New Roman" w:cs="Times New Roman"/>
          <w:lang w:eastAsia="pl-PL"/>
        </w:rPr>
        <w:t xml:space="preserve"> z dnia </w:t>
      </w:r>
      <w:r w:rsidR="001E27C1">
        <w:rPr>
          <w:rFonts w:ascii="Times New Roman" w:eastAsia="Times New Roman" w:hAnsi="Times New Roman" w:cs="Times New Roman"/>
          <w:lang w:eastAsia="pl-PL"/>
        </w:rPr>
        <w:t xml:space="preserve">29 grudnia </w:t>
      </w:r>
      <w:r>
        <w:rPr>
          <w:rFonts w:ascii="Times New Roman" w:eastAsia="Times New Roman" w:hAnsi="Times New Roman" w:cs="Times New Roman"/>
          <w:lang w:eastAsia="pl-PL"/>
        </w:rPr>
        <w:t xml:space="preserve"> 20</w:t>
      </w:r>
      <w:r w:rsidR="001E27C1">
        <w:rPr>
          <w:rFonts w:ascii="Times New Roman" w:eastAsia="Times New Roman" w:hAnsi="Times New Roman" w:cs="Times New Roman"/>
          <w:lang w:eastAsia="pl-PL"/>
        </w:rPr>
        <w:t>17</w:t>
      </w:r>
      <w:r>
        <w:rPr>
          <w:rFonts w:ascii="Times New Roman" w:eastAsia="Times New Roman" w:hAnsi="Times New Roman" w:cs="Times New Roman"/>
          <w:lang w:eastAsia="pl-PL"/>
        </w:rPr>
        <w:t xml:space="preserve"> r</w:t>
      </w:r>
      <w:r w:rsidR="00F317A9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w sprawie </w:t>
      </w:r>
      <w:r w:rsidR="001E27C1">
        <w:rPr>
          <w:rFonts w:ascii="Times New Roman" w:eastAsia="Times New Roman" w:hAnsi="Times New Roman" w:cs="Times New Roman"/>
          <w:lang w:eastAsia="pl-PL"/>
        </w:rPr>
        <w:t xml:space="preserve">ustalenia </w:t>
      </w:r>
      <w:r w:rsidR="00CF389C" w:rsidRPr="00445719">
        <w:rPr>
          <w:rFonts w:ascii="Times New Roman" w:eastAsia="Times New Roman" w:hAnsi="Times New Roman" w:cs="Times New Roman"/>
          <w:lang w:eastAsia="pl-PL"/>
        </w:rPr>
        <w:t>zasad</w:t>
      </w:r>
      <w:r w:rsidR="001E27C1">
        <w:rPr>
          <w:rFonts w:ascii="Times New Roman" w:eastAsia="Times New Roman" w:hAnsi="Times New Roman" w:cs="Times New Roman"/>
          <w:lang w:eastAsia="pl-PL"/>
        </w:rPr>
        <w:t xml:space="preserve"> (polityki)</w:t>
      </w:r>
      <w:r w:rsidR="00CF389C" w:rsidRPr="00445719">
        <w:rPr>
          <w:rFonts w:ascii="Times New Roman" w:eastAsia="Times New Roman" w:hAnsi="Times New Roman" w:cs="Times New Roman"/>
          <w:lang w:eastAsia="pl-PL"/>
        </w:rPr>
        <w:t xml:space="preserve"> rachunkowości</w:t>
      </w:r>
      <w:r w:rsidR="001E27C1">
        <w:rPr>
          <w:rFonts w:ascii="Times New Roman" w:eastAsia="Times New Roman" w:hAnsi="Times New Roman" w:cs="Times New Roman"/>
          <w:lang w:eastAsia="pl-PL"/>
        </w:rPr>
        <w:t xml:space="preserve"> i planu kont</w:t>
      </w:r>
      <w:r w:rsidR="004867A1" w:rsidRPr="00445719">
        <w:rPr>
          <w:rFonts w:ascii="Times New Roman" w:eastAsia="Times New Roman" w:hAnsi="Times New Roman" w:cs="Times New Roman"/>
          <w:lang w:eastAsia="pl-PL"/>
        </w:rPr>
        <w:t xml:space="preserve"> </w:t>
      </w:r>
      <w:r w:rsidR="00AE6F98" w:rsidRPr="00445719">
        <w:rPr>
          <w:rFonts w:ascii="Times New Roman" w:eastAsia="Times New Roman" w:hAnsi="Times New Roman" w:cs="Times New Roman"/>
          <w:lang w:eastAsia="pl-PL"/>
        </w:rPr>
        <w:t>dla budżetu jednostki samorządu terytorialnego i</w:t>
      </w:r>
      <w:r w:rsidR="00CF389C" w:rsidRPr="00445719">
        <w:rPr>
          <w:rFonts w:ascii="Times New Roman" w:eastAsia="Times New Roman" w:hAnsi="Times New Roman" w:cs="Times New Roman"/>
          <w:lang w:eastAsia="pl-PL"/>
        </w:rPr>
        <w:t xml:space="preserve"> Urzęd</w:t>
      </w:r>
      <w:r w:rsidR="002A5E81" w:rsidRPr="00445719">
        <w:rPr>
          <w:rFonts w:ascii="Times New Roman" w:eastAsia="Times New Roman" w:hAnsi="Times New Roman" w:cs="Times New Roman"/>
          <w:lang w:eastAsia="pl-PL"/>
        </w:rPr>
        <w:t>u</w:t>
      </w:r>
      <w:r w:rsidR="00E55055" w:rsidRPr="00445719">
        <w:rPr>
          <w:rFonts w:ascii="Times New Roman" w:eastAsia="Times New Roman" w:hAnsi="Times New Roman" w:cs="Times New Roman"/>
          <w:lang w:eastAsia="pl-PL"/>
        </w:rPr>
        <w:t xml:space="preserve"> Miasta w Redzie</w:t>
      </w:r>
      <w:r w:rsidR="00F317A9">
        <w:rPr>
          <w:rFonts w:ascii="Times New Roman" w:eastAsia="Times New Roman" w:hAnsi="Times New Roman" w:cs="Times New Roman"/>
          <w:lang w:eastAsia="pl-PL"/>
        </w:rPr>
        <w:t>.</w:t>
      </w:r>
      <w:r w:rsidR="00F94CD5" w:rsidRPr="0044571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F704275" w14:textId="70B27897" w:rsidR="001E27C1" w:rsidRDefault="001E27C1" w:rsidP="001E27C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09C91CE3" w14:textId="77777777" w:rsidR="001E27C1" w:rsidRPr="00591E52" w:rsidRDefault="001E27C1" w:rsidP="001E27C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71D5FF64" w14:textId="41F642F1" w:rsidR="004A70A6" w:rsidRDefault="00F317A9" w:rsidP="004A70A6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N</w:t>
      </w:r>
      <w:r w:rsidR="004A70A6">
        <w:rPr>
          <w:rFonts w:ascii="Times New Roman" w:eastAsia="Times New Roman" w:hAnsi="Times New Roman" w:cs="Times New Roman"/>
          <w:lang w:eastAsia="pl-PL"/>
        </w:rPr>
        <w:t>a podstawie art. 10 ust. 2 ustawy z dnia 29 września 1994 roku o rachunkowości (tekst jedn. Dz. U. z 2019 r. poz. 351) oraz art.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4A70A6">
        <w:rPr>
          <w:rFonts w:ascii="Times New Roman" w:eastAsia="Times New Roman" w:hAnsi="Times New Roman" w:cs="Times New Roman"/>
          <w:lang w:eastAsia="pl-PL"/>
        </w:rPr>
        <w:t>40 ustawy z dnia 27 sierpnia 2009 r. o finansach publicznych (tekst jedn. Dz. U.</w:t>
      </w:r>
      <w:r>
        <w:rPr>
          <w:rFonts w:ascii="Times New Roman" w:eastAsia="Times New Roman" w:hAnsi="Times New Roman" w:cs="Times New Roman"/>
          <w:lang w:eastAsia="pl-PL"/>
        </w:rPr>
        <w:t xml:space="preserve"> z 2019 r. </w:t>
      </w:r>
      <w:r w:rsidR="004A70A6">
        <w:rPr>
          <w:rFonts w:ascii="Times New Roman" w:eastAsia="Times New Roman" w:hAnsi="Times New Roman" w:cs="Times New Roman"/>
          <w:lang w:eastAsia="pl-PL"/>
        </w:rPr>
        <w:t xml:space="preserve">poz. 869 ze zm.) w związku z </w:t>
      </w:r>
      <w:r>
        <w:rPr>
          <w:rFonts w:ascii="Times New Roman" w:eastAsia="Times New Roman" w:hAnsi="Times New Roman" w:cs="Times New Roman"/>
          <w:lang w:eastAsia="pl-PL"/>
        </w:rPr>
        <w:t>r</w:t>
      </w:r>
      <w:r w:rsidR="004A70A6">
        <w:rPr>
          <w:rFonts w:ascii="Times New Roman" w:eastAsia="Times New Roman" w:hAnsi="Times New Roman" w:cs="Times New Roman"/>
          <w:lang w:eastAsia="pl-PL"/>
        </w:rPr>
        <w:t xml:space="preserve">ozporządzeniem Ministra Rozwoju i Finansów w sprawie 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 z dnia 13 września 2017roku, </w:t>
      </w:r>
      <w:r w:rsidR="004A70A6" w:rsidRPr="003B25E6">
        <w:rPr>
          <w:rFonts w:ascii="Times New Roman" w:eastAsia="Times New Roman" w:hAnsi="Times New Roman" w:cs="Times New Roman"/>
          <w:lang w:eastAsia="pl-PL"/>
        </w:rPr>
        <w:t>(Dz. U. poz. 1911</w:t>
      </w:r>
      <w:r w:rsidR="003B25E6" w:rsidRPr="003B25E6">
        <w:rPr>
          <w:rFonts w:ascii="Times New Roman" w:eastAsia="Times New Roman" w:hAnsi="Times New Roman" w:cs="Times New Roman"/>
          <w:lang w:eastAsia="pl-PL"/>
        </w:rPr>
        <w:t xml:space="preserve"> ze zm</w:t>
      </w:r>
      <w:r w:rsidR="003B25E6">
        <w:rPr>
          <w:rFonts w:ascii="Times New Roman" w:eastAsia="Times New Roman" w:hAnsi="Times New Roman" w:cs="Times New Roman"/>
          <w:lang w:eastAsia="pl-PL"/>
        </w:rPr>
        <w:t>.</w:t>
      </w:r>
      <w:r w:rsidR="004A70A6" w:rsidRPr="003B25E6">
        <w:rPr>
          <w:rFonts w:ascii="Times New Roman" w:eastAsia="Times New Roman" w:hAnsi="Times New Roman" w:cs="Times New Roman"/>
          <w:lang w:eastAsia="pl-PL"/>
        </w:rPr>
        <w:t>)</w:t>
      </w:r>
      <w:r w:rsidR="00FE1AEC">
        <w:rPr>
          <w:rFonts w:ascii="Times New Roman" w:eastAsia="Times New Roman" w:hAnsi="Times New Roman" w:cs="Times New Roman"/>
          <w:lang w:eastAsia="pl-PL"/>
        </w:rPr>
        <w:t xml:space="preserve"> oraz </w:t>
      </w:r>
      <w:r w:rsidR="004A70A6">
        <w:rPr>
          <w:rFonts w:ascii="Times New Roman" w:eastAsia="Times New Roman" w:hAnsi="Times New Roman" w:cs="Times New Roman"/>
          <w:lang w:eastAsia="pl-PL"/>
        </w:rPr>
        <w:t>rozporządzeniem Ministra Finansów z dnia 25 października 2010 roku w sprawie zasad rachunkowości oraz planu kont dla organów podatkowych jednostek samorządu terytorialnego</w:t>
      </w:r>
      <w:r w:rsidR="004A70A6" w:rsidRPr="003B25E6">
        <w:rPr>
          <w:rFonts w:ascii="Times New Roman" w:eastAsia="Times New Roman" w:hAnsi="Times New Roman" w:cs="Times New Roman"/>
          <w:lang w:eastAsia="pl-PL"/>
        </w:rPr>
        <w:t xml:space="preserve"> (Dz. U.</w:t>
      </w:r>
      <w:r w:rsidR="00FE1AEC">
        <w:rPr>
          <w:rFonts w:ascii="Times New Roman" w:eastAsia="Times New Roman" w:hAnsi="Times New Roman" w:cs="Times New Roman"/>
          <w:lang w:eastAsia="pl-PL"/>
        </w:rPr>
        <w:t xml:space="preserve"> </w:t>
      </w:r>
      <w:r w:rsidR="004A70A6" w:rsidRPr="003B25E6">
        <w:rPr>
          <w:rFonts w:ascii="Times New Roman" w:eastAsia="Times New Roman" w:hAnsi="Times New Roman" w:cs="Times New Roman"/>
          <w:lang w:eastAsia="pl-PL"/>
        </w:rPr>
        <w:t xml:space="preserve">nr 208, poz. 1375), </w:t>
      </w:r>
      <w:r w:rsidR="004A70A6">
        <w:rPr>
          <w:rFonts w:ascii="Times New Roman" w:eastAsia="Times New Roman" w:hAnsi="Times New Roman" w:cs="Times New Roman"/>
        </w:rPr>
        <w:t>Burmistrz Miasta Redy zarządza, co następuje:</w:t>
      </w:r>
    </w:p>
    <w:p w14:paraId="5707EE1B" w14:textId="1B83CDC2" w:rsidR="00CF389C" w:rsidRPr="00445719" w:rsidRDefault="00CF389C" w:rsidP="00F94CD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A4868A7" w14:textId="050B350D" w:rsidR="007722E7" w:rsidRDefault="007722E7" w:rsidP="00E5505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§1</w:t>
      </w:r>
    </w:p>
    <w:p w14:paraId="7D886CF5" w14:textId="77777777" w:rsidR="00F463D8" w:rsidRDefault="00F463D8" w:rsidP="00E5505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4A2B18A8" w14:textId="4C71CFAB" w:rsidR="007722E7" w:rsidRDefault="007722E7" w:rsidP="004A70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63D8">
        <w:rPr>
          <w:rFonts w:ascii="Times New Roman" w:eastAsia="Times New Roman" w:hAnsi="Times New Roman" w:cs="Times New Roman"/>
          <w:lang w:eastAsia="pl-PL"/>
        </w:rPr>
        <w:t xml:space="preserve">W </w:t>
      </w:r>
      <w:r w:rsidR="00F463D8" w:rsidRPr="004A70A6">
        <w:rPr>
          <w:rFonts w:ascii="Times New Roman" w:eastAsia="Times New Roman" w:hAnsi="Times New Roman" w:cs="Times New Roman"/>
          <w:b/>
          <w:bCs/>
          <w:lang w:eastAsia="pl-PL"/>
        </w:rPr>
        <w:t>Załączniku nr 4</w:t>
      </w:r>
      <w:r w:rsidR="00F463D8">
        <w:rPr>
          <w:rFonts w:ascii="Times New Roman" w:eastAsia="Times New Roman" w:hAnsi="Times New Roman" w:cs="Times New Roman"/>
          <w:lang w:eastAsia="pl-PL"/>
        </w:rPr>
        <w:t xml:space="preserve"> </w:t>
      </w:r>
      <w:r w:rsidR="004A70A6">
        <w:rPr>
          <w:rFonts w:ascii="Times New Roman" w:eastAsia="Times New Roman" w:hAnsi="Times New Roman" w:cs="Times New Roman"/>
          <w:lang w:eastAsia="pl-PL"/>
        </w:rPr>
        <w:t xml:space="preserve">do Zarządzenia </w:t>
      </w:r>
      <w:r w:rsidR="00FE1AEC">
        <w:rPr>
          <w:rFonts w:ascii="Times New Roman" w:eastAsia="Times New Roman" w:hAnsi="Times New Roman" w:cs="Times New Roman"/>
          <w:lang w:eastAsia="pl-PL"/>
        </w:rPr>
        <w:t>nr 44.FN.2017</w:t>
      </w:r>
      <w:r w:rsidR="00FE1AEC">
        <w:rPr>
          <w:rFonts w:ascii="Times New Roman" w:eastAsia="Times New Roman" w:hAnsi="Times New Roman" w:cs="Times New Roman"/>
          <w:lang w:eastAsia="pl-PL"/>
        </w:rPr>
        <w:t xml:space="preserve"> </w:t>
      </w:r>
      <w:r w:rsidR="004A70A6">
        <w:rPr>
          <w:rFonts w:ascii="Times New Roman" w:eastAsia="Times New Roman" w:hAnsi="Times New Roman" w:cs="Times New Roman"/>
          <w:lang w:eastAsia="pl-PL"/>
        </w:rPr>
        <w:t>Burmistrza Miasta Redy z dnia 29 grudnia  2017 r</w:t>
      </w:r>
      <w:r w:rsidR="00FE1AEC">
        <w:rPr>
          <w:rFonts w:ascii="Times New Roman" w:eastAsia="Times New Roman" w:hAnsi="Times New Roman" w:cs="Times New Roman"/>
          <w:lang w:eastAsia="pl-PL"/>
        </w:rPr>
        <w:t>.</w:t>
      </w:r>
      <w:r w:rsidR="004A70A6">
        <w:rPr>
          <w:rFonts w:ascii="Times New Roman" w:eastAsia="Times New Roman" w:hAnsi="Times New Roman" w:cs="Times New Roman"/>
          <w:lang w:eastAsia="pl-PL"/>
        </w:rPr>
        <w:t xml:space="preserve"> w sprawie ustalenia </w:t>
      </w:r>
      <w:r w:rsidR="004A70A6" w:rsidRPr="00445719">
        <w:rPr>
          <w:rFonts w:ascii="Times New Roman" w:eastAsia="Times New Roman" w:hAnsi="Times New Roman" w:cs="Times New Roman"/>
          <w:lang w:eastAsia="pl-PL"/>
        </w:rPr>
        <w:t>zasad</w:t>
      </w:r>
      <w:r w:rsidR="004A70A6">
        <w:rPr>
          <w:rFonts w:ascii="Times New Roman" w:eastAsia="Times New Roman" w:hAnsi="Times New Roman" w:cs="Times New Roman"/>
          <w:lang w:eastAsia="pl-PL"/>
        </w:rPr>
        <w:t xml:space="preserve"> (polityki)</w:t>
      </w:r>
      <w:r w:rsidR="004A70A6" w:rsidRPr="00445719">
        <w:rPr>
          <w:rFonts w:ascii="Times New Roman" w:eastAsia="Times New Roman" w:hAnsi="Times New Roman" w:cs="Times New Roman"/>
          <w:lang w:eastAsia="pl-PL"/>
        </w:rPr>
        <w:t xml:space="preserve"> rachunkowości</w:t>
      </w:r>
      <w:r w:rsidR="004A70A6">
        <w:rPr>
          <w:rFonts w:ascii="Times New Roman" w:eastAsia="Times New Roman" w:hAnsi="Times New Roman" w:cs="Times New Roman"/>
          <w:lang w:eastAsia="pl-PL"/>
        </w:rPr>
        <w:t xml:space="preserve"> i planu kont</w:t>
      </w:r>
      <w:r w:rsidR="004A70A6" w:rsidRPr="00445719">
        <w:rPr>
          <w:rFonts w:ascii="Times New Roman" w:eastAsia="Times New Roman" w:hAnsi="Times New Roman" w:cs="Times New Roman"/>
          <w:lang w:eastAsia="pl-PL"/>
        </w:rPr>
        <w:t xml:space="preserve"> dla budżetu jednostki samorządu terytorialnego i Urzędu Miasta w Redzie </w:t>
      </w:r>
      <w:r w:rsidR="00FE1AEC">
        <w:rPr>
          <w:rFonts w:ascii="Times New Roman" w:eastAsia="Times New Roman" w:hAnsi="Times New Roman" w:cs="Times New Roman"/>
          <w:lang w:eastAsia="pl-PL"/>
        </w:rPr>
        <w:t xml:space="preserve">wprowadza </w:t>
      </w:r>
      <w:r w:rsidR="00F463D8">
        <w:rPr>
          <w:rFonts w:ascii="Times New Roman" w:eastAsia="Times New Roman" w:hAnsi="Times New Roman" w:cs="Times New Roman"/>
          <w:lang w:eastAsia="pl-PL"/>
        </w:rPr>
        <w:t>się następujące zmiany</w:t>
      </w:r>
      <w:r w:rsidRPr="00F463D8">
        <w:rPr>
          <w:rFonts w:ascii="Times New Roman" w:eastAsia="Times New Roman" w:hAnsi="Times New Roman" w:cs="Times New Roman"/>
          <w:lang w:eastAsia="pl-PL"/>
        </w:rPr>
        <w:t>:</w:t>
      </w:r>
    </w:p>
    <w:p w14:paraId="245425FE" w14:textId="422FEF0F" w:rsidR="00E33263" w:rsidRPr="00A31C25" w:rsidRDefault="00F463D8" w:rsidP="00FE1AE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33263">
        <w:rPr>
          <w:rFonts w:ascii="Times New Roman" w:eastAsia="Times New Roman" w:hAnsi="Times New Roman" w:cs="Times New Roman"/>
          <w:lang w:eastAsia="pl-PL"/>
        </w:rPr>
        <w:t>W części I „Wykaz kont</w:t>
      </w:r>
      <w:r w:rsidR="00E33263">
        <w:rPr>
          <w:rFonts w:ascii="Times New Roman" w:eastAsia="Times New Roman" w:hAnsi="Times New Roman" w:cs="Times New Roman"/>
          <w:lang w:eastAsia="pl-PL"/>
        </w:rPr>
        <w:t>” w</w:t>
      </w:r>
      <w:r w:rsidRPr="00E332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DB266A">
        <w:rPr>
          <w:rFonts w:ascii="Times New Roman" w:eastAsia="Times New Roman" w:hAnsi="Times New Roman" w:cs="Times New Roman"/>
          <w:lang w:eastAsia="pl-PL"/>
        </w:rPr>
        <w:t>ust.</w:t>
      </w:r>
      <w:r w:rsidRPr="00E33263">
        <w:rPr>
          <w:rFonts w:ascii="Times New Roman" w:eastAsia="Times New Roman" w:hAnsi="Times New Roman" w:cs="Times New Roman"/>
          <w:lang w:eastAsia="pl-PL"/>
        </w:rPr>
        <w:t xml:space="preserve"> 1 „</w:t>
      </w:r>
      <w:r w:rsidR="004A70A6">
        <w:rPr>
          <w:rFonts w:ascii="Times New Roman" w:eastAsia="Times New Roman" w:hAnsi="Times New Roman" w:cs="Times New Roman"/>
          <w:lang w:eastAsia="pl-PL"/>
        </w:rPr>
        <w:t>K</w:t>
      </w:r>
      <w:r w:rsidRPr="00E33263">
        <w:rPr>
          <w:rFonts w:ascii="Times New Roman" w:eastAsia="Times New Roman" w:hAnsi="Times New Roman" w:cs="Times New Roman"/>
          <w:lang w:eastAsia="pl-PL"/>
        </w:rPr>
        <w:t xml:space="preserve">onta bilansowe” w </w:t>
      </w:r>
      <w:r w:rsidR="004A70A6">
        <w:rPr>
          <w:rFonts w:ascii="Times New Roman" w:eastAsia="Times New Roman" w:hAnsi="Times New Roman" w:cs="Times New Roman"/>
          <w:lang w:eastAsia="pl-PL"/>
        </w:rPr>
        <w:t>Z</w:t>
      </w:r>
      <w:r w:rsidRPr="00E33263">
        <w:rPr>
          <w:rFonts w:ascii="Times New Roman" w:eastAsia="Times New Roman" w:hAnsi="Times New Roman" w:cs="Times New Roman"/>
          <w:lang w:eastAsia="pl-PL"/>
        </w:rPr>
        <w:t xml:space="preserve">espole 8 – „Fundusze, rezerwy i wynik finansowy” po koncie 851 „Zakładowy fundusz świadczeń socjalnych” </w:t>
      </w:r>
      <w:r w:rsidRPr="00A31C25">
        <w:rPr>
          <w:rFonts w:ascii="Times New Roman" w:eastAsia="Times New Roman" w:hAnsi="Times New Roman" w:cs="Times New Roman"/>
          <w:lang w:eastAsia="pl-PL"/>
        </w:rPr>
        <w:t>dodaje się konto</w:t>
      </w:r>
      <w:r w:rsidR="00DB266A" w:rsidRPr="00A31C25">
        <w:rPr>
          <w:rFonts w:ascii="Times New Roman" w:eastAsia="Times New Roman" w:hAnsi="Times New Roman" w:cs="Times New Roman"/>
          <w:lang w:eastAsia="pl-PL"/>
        </w:rPr>
        <w:t>:</w:t>
      </w:r>
      <w:r w:rsidR="00FE1AEC" w:rsidRPr="00A31C25">
        <w:rPr>
          <w:rFonts w:ascii="Times New Roman" w:eastAsia="Times New Roman" w:hAnsi="Times New Roman" w:cs="Times New Roman"/>
          <w:lang w:eastAsia="pl-PL"/>
        </w:rPr>
        <w:t xml:space="preserve"> </w:t>
      </w:r>
      <w:r w:rsidR="00DB266A" w:rsidRPr="00A31C25">
        <w:rPr>
          <w:rFonts w:ascii="Times New Roman" w:eastAsia="Times New Roman" w:hAnsi="Times New Roman" w:cs="Times New Roman"/>
          <w:lang w:eastAsia="pl-PL"/>
        </w:rPr>
        <w:t>„</w:t>
      </w:r>
      <w:r w:rsidRPr="00A31C25">
        <w:rPr>
          <w:rFonts w:ascii="Times New Roman" w:eastAsia="Times New Roman" w:hAnsi="Times New Roman" w:cs="Times New Roman"/>
          <w:lang w:eastAsia="pl-PL"/>
        </w:rPr>
        <w:t xml:space="preserve">853 – </w:t>
      </w:r>
      <w:r w:rsidR="00E33263" w:rsidRPr="00A31C25">
        <w:rPr>
          <w:rFonts w:ascii="Times New Roman" w:eastAsia="Times New Roman" w:hAnsi="Times New Roman" w:cs="Times New Roman"/>
          <w:lang w:eastAsia="pl-PL"/>
        </w:rPr>
        <w:t xml:space="preserve">Fundusze celowe” </w:t>
      </w:r>
      <w:r w:rsidR="00FE1AEC" w:rsidRPr="00A31C25">
        <w:rPr>
          <w:rFonts w:ascii="Times New Roman" w:eastAsia="Times New Roman" w:hAnsi="Times New Roman" w:cs="Times New Roman"/>
          <w:lang w:eastAsia="pl-PL"/>
        </w:rPr>
        <w:t>;</w:t>
      </w:r>
    </w:p>
    <w:p w14:paraId="4753435D" w14:textId="23409D82" w:rsidR="00DB266A" w:rsidRPr="00A31C25" w:rsidRDefault="00E33263" w:rsidP="00FE1AE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31C25">
        <w:rPr>
          <w:rFonts w:ascii="Times New Roman" w:eastAsia="Times New Roman" w:hAnsi="Times New Roman" w:cs="Times New Roman"/>
          <w:lang w:eastAsia="pl-PL"/>
        </w:rPr>
        <w:t>W części I „Wykaz kont”</w:t>
      </w:r>
      <w:r w:rsidR="00007106" w:rsidRPr="00A31C25">
        <w:rPr>
          <w:rFonts w:ascii="Times New Roman" w:eastAsia="Times New Roman" w:hAnsi="Times New Roman" w:cs="Times New Roman"/>
          <w:lang w:eastAsia="pl-PL"/>
        </w:rPr>
        <w:t xml:space="preserve">, w </w:t>
      </w:r>
      <w:r w:rsidR="00DB266A" w:rsidRPr="00A31C25">
        <w:rPr>
          <w:rFonts w:ascii="Times New Roman" w:eastAsia="Times New Roman" w:hAnsi="Times New Roman" w:cs="Times New Roman"/>
          <w:lang w:eastAsia="pl-PL"/>
        </w:rPr>
        <w:t>ust</w:t>
      </w:r>
      <w:r w:rsidR="00007106" w:rsidRPr="00A31C25">
        <w:rPr>
          <w:rFonts w:ascii="Times New Roman" w:eastAsia="Times New Roman" w:hAnsi="Times New Roman" w:cs="Times New Roman"/>
          <w:lang w:eastAsia="pl-PL"/>
        </w:rPr>
        <w:t>.</w:t>
      </w:r>
      <w:r w:rsidR="00FE1AEC" w:rsidRPr="00A31C2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7106" w:rsidRPr="00A31C25">
        <w:rPr>
          <w:rFonts w:ascii="Times New Roman" w:eastAsia="Times New Roman" w:hAnsi="Times New Roman" w:cs="Times New Roman"/>
          <w:lang w:eastAsia="pl-PL"/>
        </w:rPr>
        <w:t>2 „</w:t>
      </w:r>
      <w:r w:rsidR="004A70A6" w:rsidRPr="00A31C25">
        <w:rPr>
          <w:rFonts w:ascii="Times New Roman" w:eastAsia="Times New Roman" w:hAnsi="Times New Roman" w:cs="Times New Roman"/>
          <w:lang w:eastAsia="pl-PL"/>
        </w:rPr>
        <w:t>K</w:t>
      </w:r>
      <w:r w:rsidR="00007106" w:rsidRPr="00A31C25">
        <w:rPr>
          <w:rFonts w:ascii="Times New Roman" w:eastAsia="Times New Roman" w:hAnsi="Times New Roman" w:cs="Times New Roman"/>
          <w:lang w:eastAsia="pl-PL"/>
        </w:rPr>
        <w:t>onta pozabilansowe” dodaje się kont</w:t>
      </w:r>
      <w:r w:rsidR="00DB266A" w:rsidRPr="00A31C25">
        <w:rPr>
          <w:rFonts w:ascii="Times New Roman" w:eastAsia="Times New Roman" w:hAnsi="Times New Roman" w:cs="Times New Roman"/>
          <w:lang w:eastAsia="pl-PL"/>
        </w:rPr>
        <w:t>a:</w:t>
      </w:r>
    </w:p>
    <w:p w14:paraId="3B3E3C85" w14:textId="139F84B6" w:rsidR="00DB266A" w:rsidRPr="00A31C25" w:rsidRDefault="000C6F3D" w:rsidP="000C6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31C25">
        <w:rPr>
          <w:rFonts w:ascii="Times New Roman" w:eastAsia="Times New Roman" w:hAnsi="Times New Roman" w:cs="Times New Roman"/>
          <w:lang w:eastAsia="pl-PL"/>
        </w:rPr>
        <w:t xml:space="preserve">     </w:t>
      </w:r>
      <w:r w:rsidR="00FE1AEC" w:rsidRPr="00A31C25">
        <w:rPr>
          <w:rFonts w:ascii="Times New Roman" w:eastAsia="Times New Roman" w:hAnsi="Times New Roman" w:cs="Times New Roman"/>
          <w:lang w:eastAsia="pl-PL"/>
        </w:rPr>
        <w:tab/>
      </w:r>
      <w:r w:rsidRPr="00A31C25">
        <w:rPr>
          <w:rFonts w:ascii="Times New Roman" w:eastAsia="Times New Roman" w:hAnsi="Times New Roman" w:cs="Times New Roman"/>
          <w:lang w:eastAsia="pl-PL"/>
        </w:rPr>
        <w:t xml:space="preserve"> </w:t>
      </w:r>
      <w:r w:rsidR="00DB266A" w:rsidRPr="00A31C25">
        <w:rPr>
          <w:rFonts w:ascii="Times New Roman" w:eastAsia="Times New Roman" w:hAnsi="Times New Roman" w:cs="Times New Roman"/>
          <w:lang w:eastAsia="pl-PL"/>
        </w:rPr>
        <w:t>„</w:t>
      </w:r>
      <w:r w:rsidR="00007106" w:rsidRPr="00A31C25">
        <w:rPr>
          <w:rFonts w:ascii="Times New Roman" w:eastAsia="Times New Roman" w:hAnsi="Times New Roman" w:cs="Times New Roman"/>
          <w:lang w:eastAsia="pl-PL"/>
        </w:rPr>
        <w:t xml:space="preserve"> 900 </w:t>
      </w:r>
      <w:r w:rsidR="00DB266A" w:rsidRPr="00A31C25">
        <w:rPr>
          <w:rFonts w:ascii="Times New Roman" w:eastAsia="Times New Roman" w:hAnsi="Times New Roman" w:cs="Times New Roman"/>
          <w:lang w:eastAsia="pl-PL"/>
        </w:rPr>
        <w:t>–</w:t>
      </w:r>
      <w:r w:rsidR="00007106" w:rsidRPr="00A31C25">
        <w:rPr>
          <w:rFonts w:ascii="Times New Roman" w:eastAsia="Times New Roman" w:hAnsi="Times New Roman" w:cs="Times New Roman"/>
          <w:lang w:eastAsia="pl-PL"/>
        </w:rPr>
        <w:t xml:space="preserve"> </w:t>
      </w:r>
      <w:r w:rsidR="00DB266A" w:rsidRPr="00A31C25">
        <w:rPr>
          <w:rFonts w:ascii="Times New Roman" w:eastAsia="Times New Roman" w:hAnsi="Times New Roman" w:cs="Times New Roman"/>
          <w:lang w:eastAsia="pl-PL"/>
        </w:rPr>
        <w:t>„</w:t>
      </w:r>
      <w:r w:rsidR="00007106" w:rsidRPr="00A31C25">
        <w:rPr>
          <w:rFonts w:ascii="Times New Roman" w:eastAsia="Times New Roman" w:hAnsi="Times New Roman" w:cs="Times New Roman"/>
          <w:lang w:eastAsia="pl-PL"/>
        </w:rPr>
        <w:t>środki trwałe w lik</w:t>
      </w:r>
      <w:r w:rsidR="00DB266A" w:rsidRPr="00A31C25">
        <w:rPr>
          <w:rFonts w:ascii="Times New Roman" w:eastAsia="Times New Roman" w:hAnsi="Times New Roman" w:cs="Times New Roman"/>
          <w:lang w:eastAsia="pl-PL"/>
        </w:rPr>
        <w:t>widacji”</w:t>
      </w:r>
    </w:p>
    <w:p w14:paraId="5EACA54B" w14:textId="4D4F0E80" w:rsidR="00E33263" w:rsidRPr="00A31C25" w:rsidRDefault="00DB266A" w:rsidP="000C6F3D">
      <w:pPr>
        <w:spacing w:after="0" w:line="240" w:lineRule="auto"/>
        <w:ind w:hanging="357"/>
        <w:rPr>
          <w:rFonts w:ascii="Times New Roman" w:eastAsia="Times New Roman" w:hAnsi="Times New Roman" w:cs="Times New Roman"/>
          <w:lang w:eastAsia="pl-PL"/>
        </w:rPr>
      </w:pPr>
      <w:r w:rsidRPr="00A31C25"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0C6F3D" w:rsidRPr="00A31C25">
        <w:rPr>
          <w:rFonts w:ascii="Times New Roman" w:eastAsia="Times New Roman" w:hAnsi="Times New Roman" w:cs="Times New Roman"/>
          <w:lang w:eastAsia="pl-PL"/>
        </w:rPr>
        <w:tab/>
      </w:r>
      <w:r w:rsidR="000C6F3D" w:rsidRPr="00A31C25">
        <w:rPr>
          <w:rFonts w:ascii="Times New Roman" w:eastAsia="Times New Roman" w:hAnsi="Times New Roman" w:cs="Times New Roman"/>
          <w:lang w:eastAsia="pl-PL"/>
        </w:rPr>
        <w:tab/>
      </w:r>
      <w:r w:rsidR="00007106" w:rsidRPr="00A31C25">
        <w:rPr>
          <w:rFonts w:ascii="Times New Roman" w:eastAsia="Times New Roman" w:hAnsi="Times New Roman" w:cs="Times New Roman"/>
          <w:lang w:eastAsia="pl-PL"/>
        </w:rPr>
        <w:t>910 – „Środki trwałe obce”</w:t>
      </w:r>
    </w:p>
    <w:p w14:paraId="6356648C" w14:textId="749FF7D2" w:rsidR="00DB266A" w:rsidRPr="00A31C25" w:rsidRDefault="00DB266A" w:rsidP="000C6F3D">
      <w:pPr>
        <w:spacing w:after="0" w:line="240" w:lineRule="auto"/>
        <w:ind w:hanging="357"/>
        <w:rPr>
          <w:rFonts w:ascii="Times New Roman" w:eastAsia="Times New Roman" w:hAnsi="Times New Roman" w:cs="Times New Roman"/>
          <w:lang w:eastAsia="pl-PL"/>
        </w:rPr>
      </w:pPr>
      <w:r w:rsidRPr="00A31C25"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0C6F3D" w:rsidRPr="00A31C25">
        <w:rPr>
          <w:rFonts w:ascii="Times New Roman" w:eastAsia="Times New Roman" w:hAnsi="Times New Roman" w:cs="Times New Roman"/>
          <w:lang w:eastAsia="pl-PL"/>
        </w:rPr>
        <w:tab/>
      </w:r>
      <w:r w:rsidR="000C6F3D" w:rsidRPr="00A31C25">
        <w:rPr>
          <w:rFonts w:ascii="Times New Roman" w:eastAsia="Times New Roman" w:hAnsi="Times New Roman" w:cs="Times New Roman"/>
          <w:lang w:eastAsia="pl-PL"/>
        </w:rPr>
        <w:tab/>
      </w:r>
      <w:r w:rsidRPr="00A31C25">
        <w:rPr>
          <w:rFonts w:ascii="Times New Roman" w:eastAsia="Times New Roman" w:hAnsi="Times New Roman" w:cs="Times New Roman"/>
          <w:lang w:eastAsia="pl-PL"/>
        </w:rPr>
        <w:t xml:space="preserve">919 – </w:t>
      </w:r>
      <w:r w:rsidR="000C6F3D" w:rsidRPr="00A31C25">
        <w:rPr>
          <w:rFonts w:ascii="Times New Roman" w:eastAsia="Times New Roman" w:hAnsi="Times New Roman" w:cs="Times New Roman"/>
          <w:lang w:eastAsia="pl-PL"/>
        </w:rPr>
        <w:t>„</w:t>
      </w:r>
      <w:r w:rsidRPr="00A31C25">
        <w:rPr>
          <w:rFonts w:ascii="Times New Roman" w:eastAsia="Times New Roman" w:hAnsi="Times New Roman" w:cs="Times New Roman"/>
          <w:lang w:eastAsia="pl-PL"/>
        </w:rPr>
        <w:t>wkład własny niepieniężny</w:t>
      </w:r>
      <w:r w:rsidR="000C6F3D" w:rsidRPr="00A31C25">
        <w:rPr>
          <w:rFonts w:ascii="Times New Roman" w:eastAsia="Times New Roman" w:hAnsi="Times New Roman" w:cs="Times New Roman"/>
          <w:lang w:eastAsia="pl-PL"/>
        </w:rPr>
        <w:t>”</w:t>
      </w:r>
      <w:r w:rsidR="00A31C25">
        <w:rPr>
          <w:rFonts w:ascii="Times New Roman" w:eastAsia="Times New Roman" w:hAnsi="Times New Roman" w:cs="Times New Roman"/>
          <w:lang w:eastAsia="pl-PL"/>
        </w:rPr>
        <w:t>;</w:t>
      </w:r>
    </w:p>
    <w:p w14:paraId="38D36F0A" w14:textId="655E6E53" w:rsidR="000C6F3D" w:rsidRDefault="00F463D8" w:rsidP="00FE1AE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31C25">
        <w:rPr>
          <w:rFonts w:ascii="Times New Roman" w:eastAsia="Times New Roman" w:hAnsi="Times New Roman" w:cs="Times New Roman"/>
          <w:lang w:eastAsia="pl-PL"/>
        </w:rPr>
        <w:t xml:space="preserve">W części II „Opis kont” </w:t>
      </w:r>
      <w:r w:rsidR="000C6F3D" w:rsidRPr="00A31C25">
        <w:rPr>
          <w:rFonts w:ascii="Times New Roman" w:eastAsia="Times New Roman" w:hAnsi="Times New Roman" w:cs="Times New Roman"/>
          <w:lang w:eastAsia="pl-PL"/>
        </w:rPr>
        <w:t>ust</w:t>
      </w:r>
      <w:r w:rsidRPr="00A31C25">
        <w:rPr>
          <w:rFonts w:ascii="Times New Roman" w:eastAsia="Times New Roman" w:hAnsi="Times New Roman" w:cs="Times New Roman"/>
          <w:lang w:eastAsia="pl-PL"/>
        </w:rPr>
        <w:t>. 1 „</w:t>
      </w:r>
      <w:r w:rsidR="004A70A6" w:rsidRPr="00A31C25">
        <w:rPr>
          <w:rFonts w:ascii="Times New Roman" w:eastAsia="Times New Roman" w:hAnsi="Times New Roman" w:cs="Times New Roman"/>
          <w:lang w:eastAsia="pl-PL"/>
        </w:rPr>
        <w:t>K</w:t>
      </w:r>
      <w:r w:rsidRPr="00A31C25">
        <w:rPr>
          <w:rFonts w:ascii="Times New Roman" w:eastAsia="Times New Roman" w:hAnsi="Times New Roman" w:cs="Times New Roman"/>
          <w:lang w:eastAsia="pl-PL"/>
        </w:rPr>
        <w:t xml:space="preserve">onta bilansowe” w </w:t>
      </w:r>
      <w:proofErr w:type="spellStart"/>
      <w:r w:rsidR="005F1C81" w:rsidRPr="00A31C25">
        <w:rPr>
          <w:rFonts w:ascii="Times New Roman" w:eastAsia="Times New Roman" w:hAnsi="Times New Roman" w:cs="Times New Roman"/>
          <w:lang w:eastAsia="pl-PL"/>
        </w:rPr>
        <w:t>ppkt</w:t>
      </w:r>
      <w:proofErr w:type="spellEnd"/>
      <w:r w:rsidR="005F1C81" w:rsidRPr="00A31C25">
        <w:rPr>
          <w:rFonts w:ascii="Times New Roman" w:eastAsia="Times New Roman" w:hAnsi="Times New Roman" w:cs="Times New Roman"/>
          <w:lang w:eastAsia="pl-PL"/>
        </w:rPr>
        <w:t>. 8) Zespół 8 -„Fundusze, rezerwy i wynik finansowy” po lit. d) konto 851 „Zakładowy fundusz świadczeń socjalnych” dodaje się</w:t>
      </w:r>
      <w:r w:rsidR="005F1C81">
        <w:rPr>
          <w:rFonts w:ascii="Times New Roman" w:eastAsia="Times New Roman" w:hAnsi="Times New Roman" w:cs="Times New Roman"/>
          <w:lang w:eastAsia="pl-PL"/>
        </w:rPr>
        <w:t xml:space="preserve"> symbol</w:t>
      </w:r>
      <w:r w:rsidR="000C6F3D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="000C6F3D">
        <w:rPr>
          <w:rFonts w:ascii="Times New Roman" w:eastAsia="Times New Roman" w:hAnsi="Times New Roman" w:cs="Times New Roman"/>
          <w:lang w:eastAsia="pl-PL"/>
        </w:rPr>
        <w:t>dd</w:t>
      </w:r>
      <w:proofErr w:type="spellEnd"/>
      <w:r w:rsidR="000C6F3D">
        <w:rPr>
          <w:rFonts w:ascii="Times New Roman" w:eastAsia="Times New Roman" w:hAnsi="Times New Roman" w:cs="Times New Roman"/>
          <w:lang w:eastAsia="pl-PL"/>
        </w:rPr>
        <w:t>)</w:t>
      </w:r>
      <w:r w:rsidR="005F1C8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9414314" w14:textId="37F32BC6" w:rsidR="00F463D8" w:rsidRPr="00F463D8" w:rsidRDefault="000C6F3D" w:rsidP="00FE1AEC">
      <w:pPr>
        <w:pStyle w:val="Akapitzlist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”</w:t>
      </w:r>
      <w:proofErr w:type="spellStart"/>
      <w:r w:rsidR="005F1C81">
        <w:rPr>
          <w:rFonts w:ascii="Times New Roman" w:eastAsia="Times New Roman" w:hAnsi="Times New Roman" w:cs="Times New Roman"/>
          <w:lang w:eastAsia="pl-PL"/>
        </w:rPr>
        <w:t>dd</w:t>
      </w:r>
      <w:proofErr w:type="spellEnd"/>
      <w:r w:rsidR="005F1C81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FE1AEC">
        <w:rPr>
          <w:rFonts w:ascii="Times New Roman" w:eastAsia="Times New Roman" w:hAnsi="Times New Roman" w:cs="Times New Roman"/>
          <w:lang w:eastAsia="pl-PL"/>
        </w:rPr>
        <w:t>K</w:t>
      </w:r>
      <w:r w:rsidR="005F1C81" w:rsidRPr="00FE1AEC">
        <w:rPr>
          <w:rFonts w:ascii="Times New Roman" w:eastAsia="Times New Roman" w:hAnsi="Times New Roman" w:cs="Times New Roman"/>
          <w:lang w:eastAsia="pl-PL"/>
        </w:rPr>
        <w:t>onto 853</w:t>
      </w:r>
      <w:r w:rsidRPr="00FE1AEC">
        <w:rPr>
          <w:rFonts w:ascii="Times New Roman" w:eastAsia="Times New Roman" w:hAnsi="Times New Roman" w:cs="Times New Roman"/>
          <w:lang w:eastAsia="pl-PL"/>
        </w:rPr>
        <w:t xml:space="preserve"> -</w:t>
      </w:r>
      <w:r w:rsidR="005F1C81" w:rsidRPr="00FE1AEC">
        <w:rPr>
          <w:rFonts w:ascii="Times New Roman" w:eastAsia="Times New Roman" w:hAnsi="Times New Roman" w:cs="Times New Roman"/>
          <w:lang w:eastAsia="pl-PL"/>
        </w:rPr>
        <w:t xml:space="preserve"> „Fundusze </w:t>
      </w:r>
      <w:r w:rsidR="00E33263" w:rsidRPr="00FE1AEC">
        <w:rPr>
          <w:rFonts w:ascii="Times New Roman" w:eastAsia="Times New Roman" w:hAnsi="Times New Roman" w:cs="Times New Roman"/>
          <w:lang w:eastAsia="pl-PL"/>
        </w:rPr>
        <w:t>celowe</w:t>
      </w:r>
      <w:r>
        <w:rPr>
          <w:rFonts w:ascii="Times New Roman" w:eastAsia="Times New Roman" w:hAnsi="Times New Roman" w:cs="Times New Roman"/>
          <w:lang w:eastAsia="pl-PL"/>
        </w:rPr>
        <w:t>”</w:t>
      </w:r>
      <w:r w:rsidR="00A31C25">
        <w:rPr>
          <w:rFonts w:ascii="Times New Roman" w:eastAsia="Times New Roman" w:hAnsi="Times New Roman" w:cs="Times New Roman"/>
          <w:lang w:eastAsia="pl-PL"/>
        </w:rPr>
        <w:t>;</w:t>
      </w:r>
    </w:p>
    <w:p w14:paraId="26B864B9" w14:textId="49A24D89" w:rsidR="00E33263" w:rsidRPr="00FE1AEC" w:rsidRDefault="00E33263" w:rsidP="00A31C25">
      <w:pPr>
        <w:pStyle w:val="Akapitzlist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E1AEC">
        <w:rPr>
          <w:rFonts w:ascii="Times New Roman" w:eastAsia="Times New Roman" w:hAnsi="Times New Roman" w:cs="Times New Roman"/>
          <w:lang w:eastAsia="pl-PL"/>
        </w:rPr>
        <w:t>Konto 853 służy do ewidencji stanu, zwiększeń i zmniejszeń funduszy celowych oraz innych funduszy specjalnego przeznaczenia otrzymanych od dysponenta funduszu na realizację zadań funduszu w jednostce obsługującej.</w:t>
      </w:r>
    </w:p>
    <w:p w14:paraId="0AFCCFF9" w14:textId="77777777" w:rsidR="00E33263" w:rsidRPr="00FE1AEC" w:rsidRDefault="00E33263" w:rsidP="00A31C25">
      <w:pPr>
        <w:pStyle w:val="Akapitzlist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E1AEC">
        <w:rPr>
          <w:rFonts w:ascii="Times New Roman" w:eastAsia="Times New Roman" w:hAnsi="Times New Roman" w:cs="Times New Roman"/>
          <w:lang w:eastAsia="pl-PL"/>
        </w:rPr>
        <w:t xml:space="preserve">Na stronie </w:t>
      </w:r>
      <w:proofErr w:type="spellStart"/>
      <w:r w:rsidRPr="00FE1AEC">
        <w:rPr>
          <w:rFonts w:ascii="Times New Roman" w:eastAsia="Times New Roman" w:hAnsi="Times New Roman" w:cs="Times New Roman"/>
          <w:lang w:eastAsia="pl-PL"/>
        </w:rPr>
        <w:t>Wn</w:t>
      </w:r>
      <w:proofErr w:type="spellEnd"/>
      <w:r w:rsidRPr="00FE1AEC">
        <w:rPr>
          <w:rFonts w:ascii="Times New Roman" w:eastAsia="Times New Roman" w:hAnsi="Times New Roman" w:cs="Times New Roman"/>
          <w:lang w:eastAsia="pl-PL"/>
        </w:rPr>
        <w:t xml:space="preserve"> konta 853 ujmuje się koszty oraz inne niż koszty zmniejszenia funduszy, a na stronie Ma – przychody oraz pozostałe zwiększenia funduszy.</w:t>
      </w:r>
    </w:p>
    <w:p w14:paraId="1FC330DE" w14:textId="32C76E03" w:rsidR="00E33263" w:rsidRPr="00FE1AEC" w:rsidRDefault="00E33263" w:rsidP="00A31C25">
      <w:pPr>
        <w:pStyle w:val="Akapitzlist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E1AEC">
        <w:rPr>
          <w:rFonts w:ascii="Times New Roman" w:eastAsia="Times New Roman" w:hAnsi="Times New Roman" w:cs="Times New Roman"/>
          <w:lang w:eastAsia="pl-PL"/>
        </w:rPr>
        <w:t xml:space="preserve">Ewidencja szczegółowa do konta 853 powinna pozwolić na ustalenie stanu zwiększeń i zmniejszeń oraz stanu każdego z funduszy. </w:t>
      </w:r>
    </w:p>
    <w:p w14:paraId="3DED81CB" w14:textId="6C347823" w:rsidR="00007106" w:rsidRPr="003A4DF9" w:rsidRDefault="00007106" w:rsidP="00A31C25">
      <w:pPr>
        <w:pStyle w:val="Akapitzlist"/>
        <w:numPr>
          <w:ilvl w:val="0"/>
          <w:numId w:val="10"/>
        </w:numPr>
        <w:rPr>
          <w:rFonts w:ascii="Times New Roman" w:eastAsia="Times New Roman" w:hAnsi="Times New Roman" w:cs="Times New Roman"/>
          <w:lang w:eastAsia="pl-PL"/>
        </w:rPr>
      </w:pPr>
      <w:r w:rsidRPr="003A4DF9">
        <w:rPr>
          <w:rFonts w:ascii="Times New Roman" w:eastAsia="Times New Roman" w:hAnsi="Times New Roman" w:cs="Times New Roman"/>
          <w:lang w:eastAsia="pl-PL"/>
        </w:rPr>
        <w:t xml:space="preserve">W części II „Opis kont” </w:t>
      </w:r>
      <w:r w:rsidR="000C6F3D">
        <w:rPr>
          <w:rFonts w:ascii="Times New Roman" w:eastAsia="Times New Roman" w:hAnsi="Times New Roman" w:cs="Times New Roman"/>
          <w:lang w:eastAsia="pl-PL"/>
        </w:rPr>
        <w:t>ust</w:t>
      </w:r>
      <w:r w:rsidRPr="003A4DF9">
        <w:rPr>
          <w:rFonts w:ascii="Times New Roman" w:eastAsia="Times New Roman" w:hAnsi="Times New Roman" w:cs="Times New Roman"/>
          <w:lang w:eastAsia="pl-PL"/>
        </w:rPr>
        <w:t>. 2 „</w:t>
      </w:r>
      <w:r w:rsidR="000C6F3D">
        <w:rPr>
          <w:rFonts w:ascii="Times New Roman" w:eastAsia="Times New Roman" w:hAnsi="Times New Roman" w:cs="Times New Roman"/>
          <w:lang w:eastAsia="pl-PL"/>
        </w:rPr>
        <w:t>K</w:t>
      </w:r>
      <w:r w:rsidRPr="003A4DF9">
        <w:rPr>
          <w:rFonts w:ascii="Times New Roman" w:eastAsia="Times New Roman" w:hAnsi="Times New Roman" w:cs="Times New Roman"/>
          <w:lang w:eastAsia="pl-PL"/>
        </w:rPr>
        <w:t xml:space="preserve">onta pozabilansowe” dodaje się </w:t>
      </w:r>
      <w:proofErr w:type="spellStart"/>
      <w:r w:rsidRPr="003A4DF9">
        <w:rPr>
          <w:rFonts w:ascii="Times New Roman" w:eastAsia="Times New Roman" w:hAnsi="Times New Roman" w:cs="Times New Roman"/>
          <w:lang w:eastAsia="pl-PL"/>
        </w:rPr>
        <w:t>ppkt</w:t>
      </w:r>
      <w:proofErr w:type="spellEnd"/>
      <w:r w:rsidRPr="003A4DF9">
        <w:rPr>
          <w:rFonts w:ascii="Times New Roman" w:eastAsia="Times New Roman" w:hAnsi="Times New Roman" w:cs="Times New Roman"/>
          <w:lang w:eastAsia="pl-PL"/>
        </w:rPr>
        <w:t>.</w:t>
      </w:r>
      <w:r w:rsidR="00A31C25">
        <w:rPr>
          <w:rFonts w:ascii="Times New Roman" w:eastAsia="Times New Roman" w:hAnsi="Times New Roman" w:cs="Times New Roman"/>
          <w:lang w:eastAsia="pl-PL"/>
        </w:rPr>
        <w:t xml:space="preserve"> </w:t>
      </w:r>
      <w:r w:rsidR="004767CC">
        <w:rPr>
          <w:rFonts w:ascii="Times New Roman" w:eastAsia="Times New Roman" w:hAnsi="Times New Roman" w:cs="Times New Roman"/>
          <w:lang w:eastAsia="pl-PL"/>
        </w:rPr>
        <w:t>9</w:t>
      </w:r>
      <w:r w:rsidR="00A31C25">
        <w:rPr>
          <w:rFonts w:ascii="Times New Roman" w:eastAsia="Times New Roman" w:hAnsi="Times New Roman" w:cs="Times New Roman"/>
          <w:lang w:eastAsia="pl-PL"/>
        </w:rPr>
        <w:t xml:space="preserve"> - 11</w:t>
      </w:r>
      <w:r w:rsidR="004767CC">
        <w:rPr>
          <w:rFonts w:ascii="Times New Roman" w:eastAsia="Times New Roman" w:hAnsi="Times New Roman" w:cs="Times New Roman"/>
          <w:lang w:eastAsia="pl-PL"/>
        </w:rPr>
        <w:t>,</w:t>
      </w:r>
      <w:r w:rsidRPr="003A4DF9">
        <w:rPr>
          <w:rFonts w:ascii="Times New Roman" w:eastAsia="Times New Roman" w:hAnsi="Times New Roman" w:cs="Times New Roman"/>
          <w:lang w:eastAsia="pl-PL"/>
        </w:rPr>
        <w:t xml:space="preserve"> które otrzymują brzmienie:</w:t>
      </w:r>
    </w:p>
    <w:p w14:paraId="1ABFBDF6" w14:textId="0DC9C06B" w:rsidR="00007106" w:rsidRDefault="00A31C25" w:rsidP="00A31C25">
      <w:pPr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„9</w:t>
      </w:r>
      <w:r w:rsidR="004767CC" w:rsidRPr="004767CC">
        <w:rPr>
          <w:rFonts w:ascii="Times New Roman" w:eastAsia="Times New Roman" w:hAnsi="Times New Roman" w:cs="Times New Roman"/>
          <w:lang w:eastAsia="pl-PL"/>
        </w:rPr>
        <w:t xml:space="preserve">) </w:t>
      </w:r>
      <w:r w:rsidR="004767CC" w:rsidRPr="004767CC">
        <w:rPr>
          <w:rFonts w:ascii="Times New Roman" w:eastAsia="Times New Roman" w:hAnsi="Times New Roman" w:cs="Times New Roman"/>
          <w:b/>
          <w:bCs/>
          <w:lang w:eastAsia="pl-PL"/>
        </w:rPr>
        <w:t>Konto</w:t>
      </w:r>
      <w:r w:rsidR="004767CC" w:rsidRPr="004767CC">
        <w:rPr>
          <w:rFonts w:ascii="Times New Roman" w:eastAsia="Times New Roman" w:hAnsi="Times New Roman" w:cs="Times New Roman"/>
          <w:lang w:eastAsia="pl-PL"/>
        </w:rPr>
        <w:t xml:space="preserve"> </w:t>
      </w:r>
      <w:r w:rsidR="004767CC" w:rsidRPr="004767CC">
        <w:rPr>
          <w:rFonts w:ascii="Times New Roman" w:eastAsia="Times New Roman" w:hAnsi="Times New Roman" w:cs="Times New Roman"/>
          <w:b/>
          <w:bCs/>
          <w:lang w:eastAsia="pl-PL"/>
        </w:rPr>
        <w:t>900 – „środki trwałe w likwidacji”</w:t>
      </w:r>
      <w:r w:rsidR="004767CC" w:rsidRPr="004767C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1D64309" w14:textId="77777777" w:rsidR="00285CFD" w:rsidRDefault="004767CC" w:rsidP="00A31C2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6E5B1B">
        <w:rPr>
          <w:rFonts w:ascii="Times New Roman" w:eastAsia="Times New Roman" w:hAnsi="Times New Roman" w:cs="Times New Roman"/>
          <w:lang w:eastAsia="pl-PL"/>
        </w:rPr>
        <w:t>Konto 900 służy do ewidencji wartości środków trwałych</w:t>
      </w:r>
      <w:r w:rsidR="006E5B1B" w:rsidRPr="006E5B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6E5B1B" w:rsidRPr="006E5B1B">
        <w:rPr>
          <w:rFonts w:ascii="Times New Roman" w:hAnsi="Times New Roman" w:cs="Times New Roman"/>
        </w:rPr>
        <w:t xml:space="preserve">postawionych w stan likwidacji. </w:t>
      </w:r>
    </w:p>
    <w:p w14:paraId="6DC4C433" w14:textId="5C2B7F4C" w:rsidR="004767CC" w:rsidRPr="006E5B1B" w:rsidRDefault="006E5B1B" w:rsidP="00A31C25">
      <w:pPr>
        <w:spacing w:line="240" w:lineRule="auto"/>
        <w:ind w:left="708"/>
        <w:contextualSpacing/>
        <w:jc w:val="both"/>
        <w:rPr>
          <w:rFonts w:ascii="Times New Roman" w:hAnsi="Times New Roman" w:cs="Times New Roman"/>
        </w:rPr>
      </w:pPr>
      <w:r w:rsidRPr="006E5B1B">
        <w:rPr>
          <w:rFonts w:ascii="Times New Roman" w:hAnsi="Times New Roman" w:cs="Times New Roman"/>
        </w:rPr>
        <w:t xml:space="preserve">Na stronie </w:t>
      </w:r>
      <w:proofErr w:type="spellStart"/>
      <w:r w:rsidRPr="006E5B1B">
        <w:rPr>
          <w:rFonts w:ascii="Times New Roman" w:hAnsi="Times New Roman" w:cs="Times New Roman"/>
        </w:rPr>
        <w:t>Wn</w:t>
      </w:r>
      <w:proofErr w:type="spellEnd"/>
      <w:r w:rsidRPr="006E5B1B">
        <w:rPr>
          <w:rFonts w:ascii="Times New Roman" w:hAnsi="Times New Roman" w:cs="Times New Roman"/>
        </w:rPr>
        <w:t xml:space="preserve"> konta ujmuje się zwiększenia, a na stronie Ma - zmniejszenia stanu i wartości początkowej</w:t>
      </w:r>
      <w:r w:rsidR="00285CFD">
        <w:rPr>
          <w:rFonts w:ascii="Times New Roman" w:hAnsi="Times New Roman" w:cs="Times New Roman"/>
        </w:rPr>
        <w:t xml:space="preserve"> </w:t>
      </w:r>
      <w:r w:rsidRPr="006E5B1B">
        <w:rPr>
          <w:rFonts w:ascii="Times New Roman" w:hAnsi="Times New Roman" w:cs="Times New Roman"/>
        </w:rPr>
        <w:t xml:space="preserve">środków trwałych w likwidacji. Środki trwałe uznane za nienadające się do </w:t>
      </w:r>
      <w:r w:rsidRPr="006E5B1B">
        <w:rPr>
          <w:rFonts w:ascii="Times New Roman" w:hAnsi="Times New Roman" w:cs="Times New Roman"/>
        </w:rPr>
        <w:lastRenderedPageBreak/>
        <w:t>użytkowania i postawione</w:t>
      </w:r>
      <w:r w:rsidR="00285CFD">
        <w:rPr>
          <w:rFonts w:ascii="Times New Roman" w:hAnsi="Times New Roman" w:cs="Times New Roman"/>
        </w:rPr>
        <w:t xml:space="preserve"> </w:t>
      </w:r>
      <w:r w:rsidRPr="006E5B1B">
        <w:rPr>
          <w:rFonts w:ascii="Times New Roman" w:hAnsi="Times New Roman" w:cs="Times New Roman"/>
        </w:rPr>
        <w:t>w stan likwidacji podlegają wyksięgowaniu z ewidencji księgowej i przeniesione do ewidencji pozabilansowej na konto 900 środki trwałe w likwidacji.</w:t>
      </w:r>
    </w:p>
    <w:p w14:paraId="2B03DD89" w14:textId="3507D5AC" w:rsidR="006E5B1B" w:rsidRPr="006E5B1B" w:rsidRDefault="006E5B1B" w:rsidP="00A31C25">
      <w:pPr>
        <w:spacing w:line="240" w:lineRule="auto"/>
        <w:ind w:left="708"/>
        <w:contextualSpacing/>
        <w:jc w:val="both"/>
        <w:rPr>
          <w:rFonts w:ascii="Times New Roman" w:hAnsi="Times New Roman" w:cs="Times New Roman"/>
        </w:rPr>
      </w:pPr>
      <w:r w:rsidRPr="006E5B1B">
        <w:rPr>
          <w:rFonts w:ascii="Times New Roman" w:hAnsi="Times New Roman" w:cs="Times New Roman"/>
        </w:rPr>
        <w:t>Jeżeli data postawienia w stan likwidacji środka trwałego jest jednocześnie datą jego fizycznej</w:t>
      </w:r>
      <w:r w:rsidRPr="006E5B1B">
        <w:rPr>
          <w:rFonts w:ascii="Times New Roman" w:hAnsi="Times New Roman" w:cs="Times New Roman"/>
        </w:rPr>
        <w:br/>
        <w:t>likwidacji nie dokonuje się księgowań na koncie pozabilansowym 900 środki trwałe w likwidacji.</w:t>
      </w:r>
    </w:p>
    <w:p w14:paraId="089CFCD5" w14:textId="0BBF7090" w:rsidR="006E5B1B" w:rsidRDefault="006E5B1B" w:rsidP="00A31C25">
      <w:pPr>
        <w:spacing w:line="240" w:lineRule="auto"/>
        <w:ind w:left="708"/>
        <w:contextualSpacing/>
        <w:jc w:val="both"/>
        <w:rPr>
          <w:rFonts w:ascii="Times New Roman" w:hAnsi="Times New Roman" w:cs="Times New Roman"/>
        </w:rPr>
      </w:pPr>
      <w:r w:rsidRPr="006E5B1B">
        <w:rPr>
          <w:rFonts w:ascii="Times New Roman" w:hAnsi="Times New Roman" w:cs="Times New Roman"/>
        </w:rPr>
        <w:t xml:space="preserve">Konto może wykazywać saldo </w:t>
      </w:r>
      <w:proofErr w:type="spellStart"/>
      <w:r w:rsidRPr="006E5B1B">
        <w:rPr>
          <w:rFonts w:ascii="Times New Roman" w:hAnsi="Times New Roman" w:cs="Times New Roman"/>
        </w:rPr>
        <w:t>Wn</w:t>
      </w:r>
      <w:proofErr w:type="spellEnd"/>
      <w:r w:rsidRPr="006E5B1B">
        <w:rPr>
          <w:rFonts w:ascii="Times New Roman" w:hAnsi="Times New Roman" w:cs="Times New Roman"/>
        </w:rPr>
        <w:t>, które oznacza stan środków trwałych postawionych w stan</w:t>
      </w:r>
      <w:r w:rsidRPr="006E5B1B">
        <w:rPr>
          <w:rFonts w:ascii="Times New Roman" w:hAnsi="Times New Roman" w:cs="Times New Roman"/>
        </w:rPr>
        <w:br/>
        <w:t>likwidacji, lecz fizycznie istniejących.</w:t>
      </w:r>
    </w:p>
    <w:p w14:paraId="4A4DF1A5" w14:textId="77777777" w:rsidR="00285CFD" w:rsidRPr="006E5B1B" w:rsidRDefault="00285CFD" w:rsidP="00285CF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2188E224" w14:textId="79EF8DA7" w:rsidR="004767CC" w:rsidRDefault="00A31C25" w:rsidP="00A31C2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</w:t>
      </w:r>
      <w:r w:rsidR="004767CC" w:rsidRPr="004767CC">
        <w:rPr>
          <w:rFonts w:ascii="Times New Roman" w:eastAsia="Times New Roman" w:hAnsi="Times New Roman" w:cs="Times New Roman"/>
          <w:lang w:eastAsia="pl-PL"/>
        </w:rPr>
        <w:t>)</w:t>
      </w:r>
      <w:r w:rsidR="004767CC">
        <w:rPr>
          <w:rFonts w:ascii="Times New Roman" w:eastAsia="Times New Roman" w:hAnsi="Times New Roman" w:cs="Times New Roman"/>
          <w:lang w:eastAsia="pl-PL"/>
        </w:rPr>
        <w:t xml:space="preserve"> Konto </w:t>
      </w:r>
      <w:r w:rsidR="004767CC" w:rsidRPr="00DB266A">
        <w:rPr>
          <w:rFonts w:ascii="Times New Roman" w:eastAsia="Times New Roman" w:hAnsi="Times New Roman" w:cs="Times New Roman"/>
          <w:b/>
          <w:bCs/>
          <w:lang w:eastAsia="pl-PL"/>
        </w:rPr>
        <w:t>910 – „Środki trwałe obce”</w:t>
      </w:r>
    </w:p>
    <w:p w14:paraId="177EC097" w14:textId="274CFA41" w:rsidR="002162AB" w:rsidRDefault="002162AB" w:rsidP="004767CC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CD93F3E" w14:textId="77777777" w:rsidR="00285CFD" w:rsidRDefault="00285CFD" w:rsidP="00A31C25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285CFD">
        <w:rPr>
          <w:rFonts w:ascii="Times New Roman" w:hAnsi="Times New Roman" w:cs="Times New Roman"/>
        </w:rPr>
        <w:t xml:space="preserve">Na stronie </w:t>
      </w:r>
      <w:proofErr w:type="spellStart"/>
      <w:r w:rsidRPr="00285CFD">
        <w:rPr>
          <w:rFonts w:ascii="Times New Roman" w:hAnsi="Times New Roman" w:cs="Times New Roman"/>
        </w:rPr>
        <w:t>Wn</w:t>
      </w:r>
      <w:proofErr w:type="spellEnd"/>
      <w:r w:rsidRPr="00285CFD">
        <w:rPr>
          <w:rFonts w:ascii="Times New Roman" w:hAnsi="Times New Roman" w:cs="Times New Roman"/>
        </w:rPr>
        <w:t xml:space="preserve"> konta </w:t>
      </w:r>
      <w:r>
        <w:rPr>
          <w:rFonts w:ascii="Times New Roman" w:hAnsi="Times New Roman" w:cs="Times New Roman"/>
        </w:rPr>
        <w:t>910</w:t>
      </w:r>
      <w:r w:rsidRPr="00285CFD">
        <w:rPr>
          <w:rFonts w:ascii="Times New Roman" w:hAnsi="Times New Roman" w:cs="Times New Roman"/>
        </w:rPr>
        <w:t xml:space="preserve"> ujmuje się zwiększenia stanu </w:t>
      </w:r>
      <w:r>
        <w:rPr>
          <w:rFonts w:ascii="Times New Roman" w:hAnsi="Times New Roman" w:cs="Times New Roman"/>
        </w:rPr>
        <w:t>mienia i sprzętu (środki trwałe i pozostałe środki trwałe)</w:t>
      </w:r>
      <w:r w:rsidRPr="00285CFD">
        <w:rPr>
          <w:rFonts w:ascii="Times New Roman" w:hAnsi="Times New Roman" w:cs="Times New Roman"/>
        </w:rPr>
        <w:t xml:space="preserve"> znajdujących się używaniu</w:t>
      </w:r>
      <w:r>
        <w:rPr>
          <w:rFonts w:ascii="Times New Roman" w:hAnsi="Times New Roman" w:cs="Times New Roman"/>
        </w:rPr>
        <w:t xml:space="preserve"> </w:t>
      </w:r>
      <w:r w:rsidRPr="00285CFD">
        <w:rPr>
          <w:rFonts w:ascii="Times New Roman" w:hAnsi="Times New Roman" w:cs="Times New Roman"/>
        </w:rPr>
        <w:t>, a będących własnością innych jednostek</w:t>
      </w:r>
      <w:r>
        <w:rPr>
          <w:rFonts w:ascii="Times New Roman" w:hAnsi="Times New Roman" w:cs="Times New Roman"/>
        </w:rPr>
        <w:t xml:space="preserve"> na podstawie zawartych umów i porozumień. </w:t>
      </w:r>
    </w:p>
    <w:p w14:paraId="4E018999" w14:textId="7A125B83" w:rsidR="004767CC" w:rsidRDefault="00285CFD" w:rsidP="00A31C25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285CFD">
        <w:rPr>
          <w:rFonts w:ascii="Times New Roman" w:hAnsi="Times New Roman" w:cs="Times New Roman"/>
        </w:rPr>
        <w:t xml:space="preserve">Na stronie Ma </w:t>
      </w:r>
      <w:r>
        <w:rPr>
          <w:rFonts w:ascii="Times New Roman" w:hAnsi="Times New Roman" w:cs="Times New Roman"/>
        </w:rPr>
        <w:t xml:space="preserve">konta 910 ujmuje się </w:t>
      </w:r>
      <w:r w:rsidRPr="00285CFD">
        <w:rPr>
          <w:rFonts w:ascii="Times New Roman" w:hAnsi="Times New Roman" w:cs="Times New Roman"/>
        </w:rPr>
        <w:t>zmniejszenia stanu i wartości początkowej pozostałych środków trwałych i środków trwałych z tytułu wycofania ich używania na skutek likwidacji, zniszczenia lub zużycia oraz ujawnione niedobory.</w:t>
      </w:r>
      <w:r w:rsidRPr="00285CFD">
        <w:rPr>
          <w:rFonts w:ascii="Times New Roman" w:hAnsi="Times New Roman" w:cs="Times New Roman"/>
        </w:rPr>
        <w:br/>
      </w:r>
      <w:r w:rsidR="0079493B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ont</w:t>
      </w:r>
      <w:r w:rsidR="0079493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910 </w:t>
      </w:r>
      <w:r w:rsidR="0079493B">
        <w:rPr>
          <w:rFonts w:ascii="Times New Roman" w:hAnsi="Times New Roman" w:cs="Times New Roman"/>
        </w:rPr>
        <w:t xml:space="preserve">może wykazywać </w:t>
      </w:r>
      <w:r w:rsidRPr="00285CFD">
        <w:rPr>
          <w:rFonts w:ascii="Times New Roman" w:hAnsi="Times New Roman" w:cs="Times New Roman"/>
        </w:rPr>
        <w:t xml:space="preserve">na koniec roku saldo </w:t>
      </w:r>
      <w:proofErr w:type="spellStart"/>
      <w:r w:rsidRPr="00285CFD">
        <w:rPr>
          <w:rFonts w:ascii="Times New Roman" w:hAnsi="Times New Roman" w:cs="Times New Roman"/>
        </w:rPr>
        <w:t>Wn</w:t>
      </w:r>
      <w:proofErr w:type="spellEnd"/>
      <w:r w:rsidRPr="00285CFD">
        <w:rPr>
          <w:rFonts w:ascii="Times New Roman" w:hAnsi="Times New Roman" w:cs="Times New Roman"/>
        </w:rPr>
        <w:t xml:space="preserve">, które oznacza </w:t>
      </w:r>
      <w:r w:rsidR="0079493B">
        <w:rPr>
          <w:rFonts w:ascii="Times New Roman" w:hAnsi="Times New Roman" w:cs="Times New Roman"/>
        </w:rPr>
        <w:t xml:space="preserve">stan </w:t>
      </w:r>
      <w:r w:rsidRPr="00285CFD">
        <w:rPr>
          <w:rFonts w:ascii="Times New Roman" w:hAnsi="Times New Roman" w:cs="Times New Roman"/>
        </w:rPr>
        <w:t xml:space="preserve"> pozostających w używaniu obcych środków trwałych i pozostałych środków trwałych</w:t>
      </w:r>
      <w:r w:rsidR="0079493B">
        <w:rPr>
          <w:rFonts w:ascii="Times New Roman" w:hAnsi="Times New Roman" w:cs="Times New Roman"/>
        </w:rPr>
        <w:t>.</w:t>
      </w:r>
    </w:p>
    <w:p w14:paraId="2D4DABEC" w14:textId="761A4663" w:rsidR="0079493B" w:rsidRPr="004767CC" w:rsidRDefault="00A31C25" w:rsidP="007949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14:paraId="120B1766" w14:textId="6DED1244" w:rsidR="004767CC" w:rsidRDefault="004767CC" w:rsidP="00A31C2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4767CC">
        <w:rPr>
          <w:rFonts w:ascii="Times New Roman" w:eastAsia="Times New Roman" w:hAnsi="Times New Roman" w:cs="Times New Roman"/>
          <w:lang w:eastAsia="pl-PL"/>
        </w:rPr>
        <w:t>1</w:t>
      </w:r>
      <w:r w:rsidR="00A31C25">
        <w:rPr>
          <w:rFonts w:ascii="Times New Roman" w:eastAsia="Times New Roman" w:hAnsi="Times New Roman" w:cs="Times New Roman"/>
          <w:lang w:eastAsia="pl-PL"/>
        </w:rPr>
        <w:t>1</w:t>
      </w:r>
      <w:r w:rsidRPr="004767CC">
        <w:rPr>
          <w:rFonts w:ascii="Times New Roman" w:eastAsia="Times New Roman" w:hAnsi="Times New Roman" w:cs="Times New Roman"/>
          <w:lang w:eastAsia="pl-PL"/>
        </w:rPr>
        <w:t>)</w:t>
      </w:r>
      <w:r>
        <w:rPr>
          <w:rFonts w:ascii="Times New Roman" w:eastAsia="Times New Roman" w:hAnsi="Times New Roman" w:cs="Times New Roman"/>
          <w:lang w:eastAsia="pl-PL"/>
        </w:rPr>
        <w:t xml:space="preserve"> Konto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919 – „wkład własny niepieniężny”</w:t>
      </w:r>
    </w:p>
    <w:p w14:paraId="07AB193D" w14:textId="49F3E631" w:rsidR="007D2FF9" w:rsidRDefault="007D2FF9" w:rsidP="004767CC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F0FDB99" w14:textId="09DA40DE" w:rsidR="00783355" w:rsidRDefault="007D2FF9" w:rsidP="00A31C25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7D2FF9">
        <w:rPr>
          <w:rFonts w:ascii="Times New Roman" w:hAnsi="Times New Roman" w:cs="Times New Roman"/>
        </w:rPr>
        <w:t xml:space="preserve">Konto 919 </w:t>
      </w:r>
      <w:r>
        <w:rPr>
          <w:rFonts w:ascii="Times New Roman" w:hAnsi="Times New Roman" w:cs="Times New Roman"/>
        </w:rPr>
        <w:t xml:space="preserve">służy do ewidencji własnego niepieniężnego </w:t>
      </w:r>
      <w:r w:rsidR="006E5B1B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niesionego w realizację projektów dofinansowanych ze środków unijnych na podstawie zawartych umów bądź porozumień.  </w:t>
      </w:r>
    </w:p>
    <w:p w14:paraId="64F33174" w14:textId="77777777" w:rsidR="00783355" w:rsidRDefault="00783355" w:rsidP="004767CC">
      <w:pPr>
        <w:spacing w:after="0" w:line="240" w:lineRule="auto"/>
        <w:rPr>
          <w:rFonts w:ascii="Times New Roman" w:hAnsi="Times New Roman" w:cs="Times New Roman"/>
        </w:rPr>
      </w:pPr>
    </w:p>
    <w:p w14:paraId="559BB274" w14:textId="1BE48D50" w:rsidR="002162AB" w:rsidRDefault="007D2FF9" w:rsidP="00A31C25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7D2FF9">
        <w:rPr>
          <w:rFonts w:ascii="Times New Roman" w:hAnsi="Times New Roman" w:cs="Times New Roman"/>
        </w:rPr>
        <w:t xml:space="preserve">Na stronie Ma </w:t>
      </w:r>
      <w:r>
        <w:rPr>
          <w:rFonts w:ascii="Times New Roman" w:hAnsi="Times New Roman" w:cs="Times New Roman"/>
        </w:rPr>
        <w:t xml:space="preserve">konta 919 </w:t>
      </w:r>
      <w:r w:rsidRPr="007D2FF9">
        <w:rPr>
          <w:rFonts w:ascii="Times New Roman" w:hAnsi="Times New Roman" w:cs="Times New Roman"/>
        </w:rPr>
        <w:t>ujmuje się</w:t>
      </w:r>
      <w:r w:rsidR="006E5B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D2FF9">
        <w:rPr>
          <w:rFonts w:ascii="Times New Roman" w:hAnsi="Times New Roman" w:cs="Times New Roman"/>
        </w:rPr>
        <w:t>wysokość przypisu wkładu własnego niepieniężnego</w:t>
      </w:r>
      <w:r w:rsidR="006E5B1B">
        <w:rPr>
          <w:rFonts w:ascii="Times New Roman" w:hAnsi="Times New Roman" w:cs="Times New Roman"/>
        </w:rPr>
        <w:t xml:space="preserve"> </w:t>
      </w:r>
      <w:r w:rsidR="006E5B1B" w:rsidRPr="006E5B1B">
        <w:rPr>
          <w:rFonts w:ascii="Times New Roman" w:hAnsi="Times New Roman" w:cs="Times New Roman"/>
        </w:rPr>
        <w:t>(+zwiększenia/-zmniejszenia)</w:t>
      </w:r>
      <w:r w:rsidR="00783355">
        <w:rPr>
          <w:rFonts w:ascii="Times New Roman" w:hAnsi="Times New Roman" w:cs="Times New Roman"/>
        </w:rPr>
        <w:t>.</w:t>
      </w:r>
    </w:p>
    <w:p w14:paraId="2CD2C603" w14:textId="5119E00F" w:rsidR="007D2FF9" w:rsidRPr="00783355" w:rsidRDefault="00783355" w:rsidP="00A31C25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Saldo konta 919 </w:t>
      </w:r>
      <w:r w:rsidR="002162AB">
        <w:rPr>
          <w:rFonts w:ascii="Times New Roman" w:hAnsi="Times New Roman" w:cs="Times New Roman"/>
        </w:rPr>
        <w:t xml:space="preserve">ulega likwidacji przez </w:t>
      </w:r>
      <w:r>
        <w:rPr>
          <w:rFonts w:ascii="Times New Roman" w:hAnsi="Times New Roman" w:cs="Times New Roman"/>
        </w:rPr>
        <w:t>przeksięg</w:t>
      </w:r>
      <w:r w:rsidR="002162AB">
        <w:rPr>
          <w:rFonts w:ascii="Times New Roman" w:hAnsi="Times New Roman" w:cs="Times New Roman"/>
        </w:rPr>
        <w:t xml:space="preserve">owanie </w:t>
      </w:r>
      <w:r>
        <w:rPr>
          <w:rFonts w:ascii="Times New Roman" w:hAnsi="Times New Roman" w:cs="Times New Roman"/>
        </w:rPr>
        <w:t xml:space="preserve">na stronę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</w:t>
      </w:r>
      <w:r w:rsidR="002162AB">
        <w:rPr>
          <w:rFonts w:ascii="Times New Roman" w:hAnsi="Times New Roman" w:cs="Times New Roman"/>
        </w:rPr>
        <w:t>w terminie do końca roku</w:t>
      </w:r>
      <w:r>
        <w:rPr>
          <w:rFonts w:ascii="Times New Roman" w:hAnsi="Times New Roman" w:cs="Times New Roman"/>
        </w:rPr>
        <w:t>, w którym projekt</w:t>
      </w:r>
      <w:r w:rsidR="002162AB">
        <w:rPr>
          <w:rFonts w:ascii="Times New Roman" w:hAnsi="Times New Roman" w:cs="Times New Roman"/>
        </w:rPr>
        <w:t xml:space="preserve"> podlega końcowemu rozliczeniu.</w:t>
      </w:r>
      <w:r>
        <w:rPr>
          <w:rFonts w:ascii="Times New Roman" w:hAnsi="Times New Roman" w:cs="Times New Roman"/>
        </w:rPr>
        <w:t xml:space="preserve"> </w:t>
      </w:r>
    </w:p>
    <w:p w14:paraId="13C30F3E" w14:textId="4E8D6E15" w:rsidR="004767CC" w:rsidRPr="004767CC" w:rsidRDefault="004767CC" w:rsidP="00007106">
      <w:pPr>
        <w:pStyle w:val="Akapitzlist"/>
        <w:rPr>
          <w:rFonts w:ascii="Times New Roman" w:eastAsia="Times New Roman" w:hAnsi="Times New Roman" w:cs="Times New Roman"/>
          <w:lang w:eastAsia="pl-PL"/>
        </w:rPr>
      </w:pPr>
    </w:p>
    <w:p w14:paraId="3502D7CC" w14:textId="39A0D2AC" w:rsidR="00CF389C" w:rsidRDefault="00CF389C" w:rsidP="00E5505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45719">
        <w:rPr>
          <w:rFonts w:ascii="Times New Roman" w:eastAsia="Times New Roman" w:hAnsi="Times New Roman" w:cs="Times New Roman"/>
          <w:lang w:eastAsia="pl-PL"/>
        </w:rPr>
        <w:t xml:space="preserve">§ </w:t>
      </w:r>
      <w:r w:rsidR="004402E5">
        <w:rPr>
          <w:rFonts w:ascii="Times New Roman" w:eastAsia="Times New Roman" w:hAnsi="Times New Roman" w:cs="Times New Roman"/>
          <w:lang w:eastAsia="pl-PL"/>
        </w:rPr>
        <w:t>2</w:t>
      </w:r>
    </w:p>
    <w:p w14:paraId="7EC9D7E5" w14:textId="77777777" w:rsidR="00F51933" w:rsidRPr="00445719" w:rsidRDefault="00F51933" w:rsidP="00E5505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39D23438" w14:textId="0FCA1CEB" w:rsidR="000A10EE" w:rsidRPr="00007106" w:rsidRDefault="0082148E" w:rsidP="0000710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07106">
        <w:rPr>
          <w:rFonts w:ascii="Times New Roman" w:eastAsia="Times New Roman" w:hAnsi="Times New Roman" w:cs="Times New Roman"/>
          <w:lang w:eastAsia="pl-PL"/>
        </w:rPr>
        <w:t>W pozostałym zakresie</w:t>
      </w:r>
      <w:r w:rsidR="00007106" w:rsidRPr="00007106">
        <w:rPr>
          <w:rFonts w:ascii="Times New Roman" w:eastAsia="Times New Roman" w:hAnsi="Times New Roman" w:cs="Times New Roman"/>
          <w:lang w:eastAsia="pl-PL"/>
        </w:rPr>
        <w:t xml:space="preserve"> Zarządzenie Burmistrza Miasta Redy nr 44.FN.2017 z dnia 29 grudnia  2017 roku w sprawie ustalenia zasad (polityki) rachunkowości i planu kont dla budżetu jednostki samorządu terytorialnego i Urzędu Miasta w Redzie ze zmianami</w:t>
      </w:r>
      <w:r w:rsidRPr="00007106">
        <w:rPr>
          <w:rFonts w:ascii="Times New Roman" w:eastAsia="Times New Roman" w:hAnsi="Times New Roman" w:cs="Times New Roman"/>
          <w:lang w:eastAsia="pl-PL"/>
        </w:rPr>
        <w:t xml:space="preserve"> nie ulega zmianie.</w:t>
      </w:r>
    </w:p>
    <w:p w14:paraId="292F47CA" w14:textId="77777777" w:rsidR="005E2903" w:rsidRPr="00445719" w:rsidRDefault="005E2903" w:rsidP="009C441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E56E191" w14:textId="78D753B6" w:rsidR="00CF389C" w:rsidRPr="004402E5" w:rsidRDefault="00CF389C" w:rsidP="009C441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  <w:r w:rsidRPr="004402E5">
        <w:rPr>
          <w:rFonts w:ascii="Times New Roman" w:eastAsia="Times New Roman" w:hAnsi="Times New Roman" w:cs="Times New Roman"/>
          <w:lang w:eastAsia="pl-PL"/>
        </w:rPr>
        <w:t>§</w:t>
      </w:r>
      <w:r w:rsidR="004402E5" w:rsidRPr="004402E5">
        <w:rPr>
          <w:rFonts w:ascii="Times New Roman" w:eastAsia="Times New Roman" w:hAnsi="Times New Roman" w:cs="Times New Roman"/>
          <w:lang w:eastAsia="pl-PL"/>
        </w:rPr>
        <w:t>3</w:t>
      </w:r>
    </w:p>
    <w:p w14:paraId="3AEE5A0C" w14:textId="77777777" w:rsidR="00F51933" w:rsidRPr="00445719" w:rsidRDefault="00F51933" w:rsidP="009C441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</w:p>
    <w:p w14:paraId="56183378" w14:textId="6A8C194C" w:rsidR="00CF389C" w:rsidRPr="00445719" w:rsidRDefault="00CF389C" w:rsidP="009C4417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445719">
        <w:rPr>
          <w:rFonts w:ascii="Times New Roman" w:eastAsia="Times New Roman" w:hAnsi="Times New Roman" w:cs="Times New Roman"/>
          <w:lang w:eastAsia="pl-PL"/>
        </w:rPr>
        <w:t xml:space="preserve">Zarządzenie wchodzi w życie z dniem </w:t>
      </w:r>
      <w:r w:rsidR="00D0261E">
        <w:rPr>
          <w:rFonts w:ascii="Times New Roman" w:eastAsia="Times New Roman" w:hAnsi="Times New Roman" w:cs="Times New Roman"/>
          <w:lang w:eastAsia="pl-PL"/>
        </w:rPr>
        <w:t>podpisania.</w:t>
      </w:r>
    </w:p>
    <w:p w14:paraId="4CF3178D" w14:textId="1B755915" w:rsidR="00006CEA" w:rsidRDefault="00006CEA" w:rsidP="00E55055">
      <w:pPr>
        <w:spacing w:line="360" w:lineRule="auto"/>
      </w:pPr>
    </w:p>
    <w:p w14:paraId="7FE72D5A" w14:textId="62C3D4C6" w:rsidR="00F51933" w:rsidRDefault="00F51933" w:rsidP="00E55055">
      <w:pPr>
        <w:spacing w:line="360" w:lineRule="auto"/>
      </w:pPr>
    </w:p>
    <w:p w14:paraId="0DC68C2B" w14:textId="14FC181A" w:rsidR="00F51933" w:rsidRDefault="00F51933" w:rsidP="00E55055">
      <w:pPr>
        <w:spacing w:line="360" w:lineRule="auto"/>
      </w:pPr>
    </w:p>
    <w:p w14:paraId="6998DAEF" w14:textId="77777777" w:rsidR="00F51933" w:rsidRDefault="00F51933" w:rsidP="00F51933">
      <w:pPr>
        <w:spacing w:before="240" w:after="0" w:line="240" w:lineRule="auto"/>
        <w:ind w:left="5664" w:right="9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Burmistrz Miasta Redy</w:t>
      </w:r>
    </w:p>
    <w:p w14:paraId="2813F757" w14:textId="77777777" w:rsidR="00F51933" w:rsidRDefault="00F51933" w:rsidP="00F51933">
      <w:pPr>
        <w:spacing w:before="240" w:after="0" w:line="240" w:lineRule="auto"/>
        <w:ind w:right="90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Krzysztof Krzemiński</w:t>
      </w:r>
    </w:p>
    <w:p w14:paraId="2635660D" w14:textId="77777777" w:rsidR="00F51933" w:rsidRPr="00445719" w:rsidRDefault="00F51933" w:rsidP="00E55055">
      <w:pPr>
        <w:spacing w:line="360" w:lineRule="auto"/>
      </w:pPr>
    </w:p>
    <w:sectPr w:rsidR="00F51933" w:rsidRPr="004457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5796"/>
    <w:multiLevelType w:val="hybridMultilevel"/>
    <w:tmpl w:val="54827B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8141A"/>
    <w:multiLevelType w:val="hybridMultilevel"/>
    <w:tmpl w:val="9454E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4524E"/>
    <w:multiLevelType w:val="hybridMultilevel"/>
    <w:tmpl w:val="CCA466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4716E"/>
    <w:multiLevelType w:val="hybridMultilevel"/>
    <w:tmpl w:val="91F27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725DC"/>
    <w:multiLevelType w:val="hybridMultilevel"/>
    <w:tmpl w:val="2E12E1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113EB"/>
    <w:multiLevelType w:val="multilevel"/>
    <w:tmpl w:val="CEBA72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50547D16"/>
    <w:multiLevelType w:val="hybridMultilevel"/>
    <w:tmpl w:val="EB9C7B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87302"/>
    <w:multiLevelType w:val="multilevel"/>
    <w:tmpl w:val="B60C93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8" w15:restartNumberingAfterBreak="0">
    <w:nsid w:val="6FEB6705"/>
    <w:multiLevelType w:val="hybridMultilevel"/>
    <w:tmpl w:val="41421246"/>
    <w:lvl w:ilvl="0" w:tplc="E4F6310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098D"/>
    <w:multiLevelType w:val="hybridMultilevel"/>
    <w:tmpl w:val="0C7AEF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289838">
    <w:abstractNumId w:val="0"/>
  </w:num>
  <w:num w:numId="2" w16cid:durableId="146359521">
    <w:abstractNumId w:val="5"/>
  </w:num>
  <w:num w:numId="3" w16cid:durableId="7178194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6038">
    <w:abstractNumId w:val="9"/>
  </w:num>
  <w:num w:numId="5" w16cid:durableId="2096824763">
    <w:abstractNumId w:val="3"/>
  </w:num>
  <w:num w:numId="6" w16cid:durableId="1193499348">
    <w:abstractNumId w:val="7"/>
  </w:num>
  <w:num w:numId="7" w16cid:durableId="935527782">
    <w:abstractNumId w:val="6"/>
  </w:num>
  <w:num w:numId="8" w16cid:durableId="1480264583">
    <w:abstractNumId w:val="2"/>
  </w:num>
  <w:num w:numId="9" w16cid:durableId="627276779">
    <w:abstractNumId w:val="1"/>
  </w:num>
  <w:num w:numId="10" w16cid:durableId="1957175323">
    <w:abstractNumId w:val="8"/>
  </w:num>
  <w:num w:numId="11" w16cid:durableId="6484809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CBD"/>
    <w:rsid w:val="00006CEA"/>
    <w:rsid w:val="00007106"/>
    <w:rsid w:val="00026C72"/>
    <w:rsid w:val="000A10EE"/>
    <w:rsid w:val="000C6F3D"/>
    <w:rsid w:val="00191034"/>
    <w:rsid w:val="001A6AE9"/>
    <w:rsid w:val="001B4EA3"/>
    <w:rsid w:val="001E0ECC"/>
    <w:rsid w:val="001E27C1"/>
    <w:rsid w:val="00215826"/>
    <w:rsid w:val="002162AB"/>
    <w:rsid w:val="00243D74"/>
    <w:rsid w:val="002813B0"/>
    <w:rsid w:val="00285CFD"/>
    <w:rsid w:val="00287CA9"/>
    <w:rsid w:val="002A5E81"/>
    <w:rsid w:val="00341627"/>
    <w:rsid w:val="00383F24"/>
    <w:rsid w:val="003A4DF9"/>
    <w:rsid w:val="003B25E6"/>
    <w:rsid w:val="003C74E5"/>
    <w:rsid w:val="003D2241"/>
    <w:rsid w:val="003D38EB"/>
    <w:rsid w:val="003E5FEF"/>
    <w:rsid w:val="004402E5"/>
    <w:rsid w:val="00445719"/>
    <w:rsid w:val="004767CC"/>
    <w:rsid w:val="004867A1"/>
    <w:rsid w:val="004A70A6"/>
    <w:rsid w:val="004D3D84"/>
    <w:rsid w:val="00522A97"/>
    <w:rsid w:val="00522BEF"/>
    <w:rsid w:val="00591E52"/>
    <w:rsid w:val="005E2903"/>
    <w:rsid w:val="005F1C81"/>
    <w:rsid w:val="006B6F13"/>
    <w:rsid w:val="006E5B1B"/>
    <w:rsid w:val="006F0484"/>
    <w:rsid w:val="00710C6B"/>
    <w:rsid w:val="007402D1"/>
    <w:rsid w:val="00741B2B"/>
    <w:rsid w:val="00770175"/>
    <w:rsid w:val="007722E7"/>
    <w:rsid w:val="00783355"/>
    <w:rsid w:val="0079493B"/>
    <w:rsid w:val="007D2FF9"/>
    <w:rsid w:val="0082148E"/>
    <w:rsid w:val="008328C0"/>
    <w:rsid w:val="00882F59"/>
    <w:rsid w:val="008C641D"/>
    <w:rsid w:val="009911E8"/>
    <w:rsid w:val="009A3165"/>
    <w:rsid w:val="009C4417"/>
    <w:rsid w:val="00A31C25"/>
    <w:rsid w:val="00A90353"/>
    <w:rsid w:val="00AC1F44"/>
    <w:rsid w:val="00AD2B5E"/>
    <w:rsid w:val="00AE6F98"/>
    <w:rsid w:val="00B241F7"/>
    <w:rsid w:val="00B32B11"/>
    <w:rsid w:val="00B64031"/>
    <w:rsid w:val="00BC20E4"/>
    <w:rsid w:val="00C0677B"/>
    <w:rsid w:val="00C82A46"/>
    <w:rsid w:val="00CD5635"/>
    <w:rsid w:val="00CE793A"/>
    <w:rsid w:val="00CF389C"/>
    <w:rsid w:val="00D0261E"/>
    <w:rsid w:val="00D23CC0"/>
    <w:rsid w:val="00D30079"/>
    <w:rsid w:val="00DB0CBD"/>
    <w:rsid w:val="00DB266A"/>
    <w:rsid w:val="00DC5F4D"/>
    <w:rsid w:val="00DF6572"/>
    <w:rsid w:val="00E328CF"/>
    <w:rsid w:val="00E33263"/>
    <w:rsid w:val="00E55055"/>
    <w:rsid w:val="00ED6D61"/>
    <w:rsid w:val="00F317A9"/>
    <w:rsid w:val="00F463D8"/>
    <w:rsid w:val="00F51933"/>
    <w:rsid w:val="00F94CD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92BFC"/>
  <w15:chartTrackingRefBased/>
  <w15:docId w15:val="{CDB6B71B-7E81-46B1-98BE-75D3E18BE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505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23CC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23CC0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026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9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2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1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2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7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0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6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4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67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55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63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0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14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4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0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76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1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9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9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6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11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0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1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713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Orzechowska</dc:creator>
  <cp:keywords/>
  <dc:description/>
  <cp:lastModifiedBy>Hanna Janiak</cp:lastModifiedBy>
  <cp:revision>2</cp:revision>
  <cp:lastPrinted>2023-02-09T13:09:00Z</cp:lastPrinted>
  <dcterms:created xsi:type="dcterms:W3CDTF">2023-02-09T16:22:00Z</dcterms:created>
  <dcterms:modified xsi:type="dcterms:W3CDTF">2023-02-09T16:22:00Z</dcterms:modified>
</cp:coreProperties>
</file>