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OR.8.2023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kwietnia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na podinspektora/specjalistę ds. inżynierii sanitarnej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Inwestycji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Kamiński - Zastępca Burmistrza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Magdalena Brtczak  - Zastępca Kierownik Referatu Inwestycji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Patrycja Krauze-Maślankowska- Kierownik Referatu Organizacyjnego –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Iwona Baltyn – Specjalista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58A73CD8-9E5C-4D17-8880-CA497C059F11.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OR.8.2023 z dnia 19 kwietnia 2023 r.</dc:title>
  <dc:subject>w sprawie powołania Komisji Rekrutacyjnej do przeprowadzenia  naboru na wolne stanowisko urzędnicze.</dc:subject>
  <dc:creator>hjaniak</dc:creator>
  <cp:lastModifiedBy>hjaniak</cp:lastModifiedBy>
  <cp:revision>1</cp:revision>
  <dcterms:created xsi:type="dcterms:W3CDTF">2023-04-24T10:50:35Z</dcterms:created>
  <dcterms:modified xsi:type="dcterms:W3CDTF">2023-04-24T10:50:35Z</dcterms:modified>
  <cp:category>Akt prawny</cp:category>
</cp:coreProperties>
</file>