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D2A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O G Ł O S Z E N I E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O</w:t>
      </w:r>
      <w:r w:rsidR="0037168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474AF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3368D3">
        <w:rPr>
          <w:rFonts w:ascii="Times New Roman" w:hAnsi="Times New Roman" w:cs="Times New Roman"/>
          <w:b/>
          <w:bCs/>
          <w:color w:val="000000"/>
        </w:rPr>
        <w:t>D RUG I M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P R Z E T A R G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U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D41DFC" w:rsidRPr="000E5E89" w:rsidRDefault="00A66951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 xml:space="preserve">   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>Burmistrz Miast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>a</w:t>
      </w:r>
      <w:r w:rsidR="00D41DFC" w:rsidRPr="000E5E89">
        <w:rPr>
          <w:rFonts w:ascii="Times New Roman" w:hAnsi="Times New Roman" w:cs="Times New Roman"/>
          <w:b/>
          <w:bCs/>
          <w:color w:val="000000"/>
        </w:rPr>
        <w:t xml:space="preserve"> Red</w:t>
      </w:r>
      <w:r w:rsidR="003D216E" w:rsidRPr="000E5E89">
        <w:rPr>
          <w:rFonts w:ascii="Times New Roman" w:hAnsi="Times New Roman" w:cs="Times New Roman"/>
          <w:b/>
          <w:bCs/>
          <w:color w:val="000000"/>
        </w:rPr>
        <w:t>y</w:t>
      </w:r>
    </w:p>
    <w:p w:rsidR="00D41DFC" w:rsidRPr="000E5E89" w:rsidRDefault="00D41DFC" w:rsidP="00FE22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E5E89">
        <w:rPr>
          <w:rFonts w:ascii="Times New Roman" w:hAnsi="Times New Roman" w:cs="Times New Roman"/>
          <w:b/>
          <w:bCs/>
          <w:color w:val="000000"/>
        </w:rPr>
        <w:t>ogłasza</w:t>
      </w:r>
    </w:p>
    <w:p w:rsidR="002E54FC" w:rsidRPr="00FE22B2" w:rsidRDefault="00F610EF" w:rsidP="00FE22B2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drugi</w:t>
      </w:r>
      <w:r w:rsidR="00474AF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>przetarg ustn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5514A3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474AF7">
        <w:rPr>
          <w:rFonts w:ascii="Times New Roman" w:hAnsi="Times New Roman" w:cs="Times New Roman"/>
          <w:b/>
          <w:bCs/>
          <w:color w:val="000000"/>
        </w:rPr>
        <w:t>nie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>ograniczon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y</w:t>
      </w:r>
      <w:r w:rsidR="00F839B8" w:rsidRPr="000E5E89">
        <w:rPr>
          <w:rFonts w:ascii="Times New Roman" w:hAnsi="Times New Roman" w:cs="Times New Roman"/>
          <w:b/>
          <w:bCs/>
          <w:color w:val="000000"/>
        </w:rPr>
        <w:t xml:space="preserve"> na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najem zabudowanej nieruchomości, stanowiącej własność Gminy Miasto Reda</w:t>
      </w:r>
      <w:r w:rsidR="00B95258">
        <w:rPr>
          <w:rFonts w:ascii="Times New Roman" w:hAnsi="Times New Roman" w:cs="Times New Roman"/>
          <w:b/>
          <w:bCs/>
          <w:color w:val="000000"/>
        </w:rPr>
        <w:t>,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2E54FC" w:rsidRPr="000E5E89">
        <w:rPr>
          <w:rFonts w:ascii="Times New Roman" w:hAnsi="Times New Roman" w:cs="Times New Roman"/>
          <w:b/>
          <w:bCs/>
          <w:color w:val="000000"/>
        </w:rPr>
        <w:t xml:space="preserve"> położonej w Redzie przy ul. </w:t>
      </w:r>
      <w:r w:rsidR="005E0AE5" w:rsidRPr="000E5E89">
        <w:rPr>
          <w:rFonts w:ascii="Times New Roman" w:hAnsi="Times New Roman" w:cs="Times New Roman"/>
          <w:b/>
          <w:bCs/>
          <w:color w:val="000000"/>
        </w:rPr>
        <w:t>Gdańskiej</w:t>
      </w:r>
    </w:p>
    <w:p w:rsidR="005E0AE5" w:rsidRPr="009524B1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Nieruchomość przeznaczan</w:t>
      </w:r>
      <w:r w:rsidR="00A66951"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do najmu wraz z przynależnym gruntem  stanowi własność Gminy Miasto Reda, wpisana jest  w księdze wieczystej KW nr GD1W/00011319/6, położona w obrębie 1, w Redzie przy ul. Gdańskiej, obejmuj</w:t>
      </w:r>
      <w:r w:rsidR="00E95FDF"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lokal o pow. użytkowej 44 m</w:t>
      </w:r>
      <w:r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2 </w:t>
      </w:r>
      <w:r w:rsidRPr="00474A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oraz przynależny grunt stanowiący część działki ew. nr 74/4 o pow. 311 m</w:t>
      </w:r>
      <w:r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140A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. </w:t>
      </w:r>
      <w:r w:rsidR="00C1174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</w:t>
      </w:r>
      <w:r w:rsidR="00140A7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godnie z </w:t>
      </w:r>
      <w:r w:rsidR="00474AF7" w:rsidRPr="00474AF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miejscowym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p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lanem </w:t>
      </w:r>
      <w:r w:rsidR="0037168E">
        <w:rPr>
          <w:rFonts w:ascii="Times New Roman" w:eastAsia="Times New Roman" w:hAnsi="Times New Roman" w:cs="Times New Roman"/>
          <w:u w:color="000000"/>
          <w:lang w:eastAsia="pl-PL"/>
        </w:rPr>
        <w:t>z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agospodarowania </w:t>
      </w:r>
      <w:r w:rsidR="00F41848">
        <w:rPr>
          <w:rFonts w:ascii="Times New Roman" w:eastAsia="Times New Roman" w:hAnsi="Times New Roman" w:cs="Times New Roman"/>
          <w:u w:color="000000"/>
          <w:lang w:eastAsia="pl-PL"/>
        </w:rPr>
        <w:t>p</w:t>
      </w:r>
      <w:r w:rsidR="00616E96" w:rsidRPr="009524B1">
        <w:rPr>
          <w:rFonts w:ascii="Times New Roman" w:eastAsia="Times New Roman" w:hAnsi="Times New Roman" w:cs="Times New Roman"/>
          <w:u w:color="000000"/>
          <w:lang w:eastAsia="pl-PL"/>
        </w:rPr>
        <w:t>rzestrzennego</w:t>
      </w:r>
      <w:r w:rsidR="00474AF7" w:rsidRPr="009524B1">
        <w:rPr>
          <w:rFonts w:ascii="Times New Roman" w:eastAsia="Times New Roman" w:hAnsi="Times New Roman" w:cs="Times New Roman"/>
          <w:u w:color="000000"/>
          <w:lang w:eastAsia="pl-PL"/>
        </w:rPr>
        <w:t xml:space="preserve"> </w:t>
      </w:r>
      <w:r w:rsidR="00C1174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teren dzierżawy </w:t>
      </w:r>
      <w:r w:rsidR="00474AF7" w:rsidRPr="009524B1">
        <w:rPr>
          <w:rFonts w:ascii="Times New Roman" w:eastAsia="Times New Roman" w:hAnsi="Times New Roman" w:cs="Times New Roman"/>
          <w:u w:color="000000"/>
          <w:lang w:eastAsia="pl-PL"/>
        </w:rPr>
        <w:t>przeznaczony jest pod</w:t>
      </w:r>
      <w:r w:rsidR="00474AF7" w:rsidRPr="009524B1">
        <w:rPr>
          <w:rFonts w:ascii="Times New Roman" w:hAnsi="Times New Roman" w:cs="Times New Roman"/>
        </w:rPr>
        <w:t xml:space="preserve"> zabudowę mieszkaniową wielorodzinną i</w:t>
      </w:r>
      <w:r w:rsidR="0037168E">
        <w:rPr>
          <w:rFonts w:ascii="Times New Roman" w:hAnsi="Times New Roman" w:cs="Times New Roman"/>
        </w:rPr>
        <w:t xml:space="preserve"> usługi</w:t>
      </w:r>
      <w:r w:rsidR="00474AF7" w:rsidRPr="009524B1">
        <w:rPr>
          <w:rFonts w:ascii="Times New Roman" w:hAnsi="Times New Roman" w:cs="Times New Roman"/>
        </w:rPr>
        <w:t xml:space="preserve"> nieuciążliwe</w:t>
      </w:r>
      <w:r w:rsidR="0037168E">
        <w:rPr>
          <w:rFonts w:ascii="Times New Roman" w:hAnsi="Times New Roman" w:cs="Times New Roman"/>
        </w:rPr>
        <w:t>.</w:t>
      </w:r>
      <w:r w:rsidR="00474AF7" w:rsidRPr="009524B1">
        <w:rPr>
          <w:rFonts w:ascii="Times New Roman" w:hAnsi="Times New Roman" w:cs="Times New Roman"/>
        </w:rPr>
        <w:t xml:space="preserve"> </w:t>
      </w:r>
    </w:p>
    <w:p w:rsidR="005E0AE5" w:rsidRPr="000E5E89" w:rsidRDefault="00A66951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L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okal wraz z przynależnym gruntem przeznaczony jest do oddania w najem na okres do 3 lat na cele nieuciążliwej działalności usługowej, niekolidującej z za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budową mieszkaniową, z zakresu;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oświaty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i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 nauczania,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bankowości,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rachunkowości, administracji, tury</w:t>
      </w:r>
      <w:r w:rsidR="00E95FDF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styki, gastronomii, krawiectwa, </w:t>
      </w:r>
      <w:r w:rsidR="005E0AE5" w:rsidRPr="000E5E89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fryzjerstwa, zdrowia, kosmetyki i kosmetologii.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Lokal objęty niniejszym zarządzeniem wyposażony jest w instalacje: elektryczną, wodociągową, kanalizacji sanitarnej i teletechnicznej, centralnego ogrzewania i ciepłej wody.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Wywoławcza stawka czynszu za najem  lokalu wynosi: 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</w:t>
      </w:r>
      <w:r w:rsidR="007A67B3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3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,73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zł</w:t>
      </w:r>
      <w:r w:rsidR="00DB5D3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/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m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2</w:t>
      </w:r>
      <w:r w:rsidR="00DB5D3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netto</w:t>
      </w:r>
      <w:r w:rsidR="00F604E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powierzchni użytkowej</w:t>
      </w:r>
      <w:r w:rsidR="00DB5D3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lokalu.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 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Wywoławcza  stawka czynszu za grunt wynosi: 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1,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33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zł</w:t>
      </w:r>
      <w:r w:rsidR="00DB5D3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/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m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2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( netto).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Wysokość wadium 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- 1.000,00 zł </w:t>
      </w:r>
      <w:r w:rsidRPr="000E5E89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 xml:space="preserve">(słownie: </w:t>
      </w:r>
      <w:r w:rsidR="00DB5D30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 xml:space="preserve">jeden </w:t>
      </w:r>
      <w:r w:rsidRPr="000E5E89">
        <w:rPr>
          <w:rFonts w:ascii="Times New Roman" w:eastAsia="Times New Roman" w:hAnsi="Times New Roman" w:cs="Times New Roman"/>
          <w:b/>
          <w:bCs/>
          <w:i/>
          <w:iCs/>
          <w:color w:val="000000"/>
          <w:u w:color="000000"/>
          <w:lang w:eastAsia="pl-PL"/>
        </w:rPr>
        <w:t>tysiąc złotych 00/100).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Data i godzina przetargu </w:t>
      </w:r>
      <w:r w:rsidR="00BF74AA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–</w:t>
      </w:r>
      <w:r w:rsidR="00616E96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</w:t>
      </w:r>
      <w:r w:rsidR="00BF74AA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6 lipca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  20</w:t>
      </w:r>
      <w:r w:rsidR="00B21A4E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23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 r. godz. 1</w:t>
      </w:r>
      <w:r w:rsidR="00BF74AA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1</w:t>
      </w:r>
      <w:r w:rsidRPr="000E5E89">
        <w:rPr>
          <w:rFonts w:ascii="Times New Roman" w:eastAsia="Times New Roman" w:hAnsi="Times New Roman" w:cs="Times New Roman"/>
          <w:b/>
          <w:bCs/>
          <w:color w:val="000000"/>
          <w:u w:color="000000"/>
          <w:vertAlign w:val="superscript"/>
          <w:lang w:eastAsia="pl-PL"/>
        </w:rPr>
        <w:t>00</w:t>
      </w: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.</w:t>
      </w:r>
    </w:p>
    <w:p w:rsidR="00FE22B2" w:rsidRPr="00FE22B2" w:rsidRDefault="005E0AE5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>Przetarg odbędzie się w siedzibie Urzędu Miasta Redy przy</w:t>
      </w:r>
      <w:r w:rsidR="00FE22B2">
        <w:rPr>
          <w:rFonts w:ascii="Times New Roman" w:eastAsia="Times New Roman" w:hAnsi="Times New Roman" w:cs="Times New Roman"/>
          <w:bCs/>
          <w:color w:val="000000"/>
          <w:u w:color="000000"/>
          <w:lang w:eastAsia="pl-PL"/>
        </w:rPr>
        <w:t xml:space="preserve"> ul. Gdańskiej 33.</w:t>
      </w:r>
    </w:p>
    <w:p w:rsidR="00FE22B2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22B2">
        <w:rPr>
          <w:rFonts w:ascii="Times New Roman" w:hAnsi="Times New Roman" w:cs="Times New Roman"/>
          <w:b/>
        </w:rPr>
        <w:t xml:space="preserve">Warunkiem </w:t>
      </w:r>
      <w:r w:rsidRPr="00FE22B2">
        <w:rPr>
          <w:rFonts w:ascii="Times New Roman" w:eastAsia="Times New Roman" w:hAnsi="Times New Roman" w:cs="Times New Roman"/>
          <w:b/>
          <w:iCs/>
        </w:rPr>
        <w:t xml:space="preserve">przystąpienia do przetargu jest </w:t>
      </w:r>
      <w:r w:rsidRPr="00FE22B2">
        <w:rPr>
          <w:rFonts w:ascii="Times New Roman" w:eastAsia="Times New Roman" w:hAnsi="Times New Roman" w:cs="Times New Roman"/>
          <w:b/>
          <w:bCs/>
          <w:iCs/>
        </w:rPr>
        <w:t xml:space="preserve">wpłacenie </w:t>
      </w:r>
      <w:r w:rsidRPr="00FE22B2">
        <w:rPr>
          <w:rFonts w:ascii="Times New Roman" w:hAnsi="Times New Roman" w:cs="Times New Roman"/>
          <w:b/>
          <w:bCs/>
        </w:rPr>
        <w:t xml:space="preserve">w terminie do dnia </w:t>
      </w:r>
      <w:r w:rsidRPr="00FE22B2">
        <w:rPr>
          <w:rFonts w:ascii="Times New Roman" w:hAnsi="Times New Roman" w:cs="Times New Roman"/>
          <w:b/>
          <w:bCs/>
        </w:rPr>
        <w:br/>
      </w:r>
      <w:r w:rsidR="00BF74AA">
        <w:rPr>
          <w:rFonts w:ascii="Times New Roman" w:hAnsi="Times New Roman" w:cs="Times New Roman"/>
          <w:b/>
          <w:bCs/>
        </w:rPr>
        <w:t>4 lipca</w:t>
      </w:r>
      <w:r w:rsidR="00885EC9">
        <w:rPr>
          <w:rFonts w:ascii="Times New Roman" w:hAnsi="Times New Roman" w:cs="Times New Roman"/>
          <w:b/>
          <w:bCs/>
        </w:rPr>
        <w:t xml:space="preserve"> 2023</w:t>
      </w:r>
      <w:r w:rsidRPr="00FE22B2">
        <w:rPr>
          <w:rFonts w:ascii="Times New Roman" w:hAnsi="Times New Roman" w:cs="Times New Roman"/>
          <w:b/>
          <w:bCs/>
        </w:rPr>
        <w:t>r. wadium w wysokości 1.000,00 zł (słownie tysiąc złotych 00/100)</w:t>
      </w:r>
      <w:r w:rsidRPr="00FE22B2">
        <w:rPr>
          <w:rFonts w:ascii="Times New Roman" w:hAnsi="Times New Roman" w:cs="Times New Roman"/>
          <w:b/>
        </w:rPr>
        <w:t xml:space="preserve"> na konto </w:t>
      </w:r>
      <w:r w:rsidR="00BF74AA">
        <w:rPr>
          <w:rFonts w:ascii="Times New Roman" w:hAnsi="Times New Roman" w:cs="Times New Roman"/>
          <w:b/>
        </w:rPr>
        <w:t xml:space="preserve">            </w:t>
      </w:r>
      <w:r w:rsidR="00FE22B2">
        <w:rPr>
          <w:rFonts w:ascii="Times New Roman" w:hAnsi="Times New Roman" w:cs="Times New Roman"/>
          <w:b/>
        </w:rPr>
        <w:t xml:space="preserve">            </w:t>
      </w:r>
      <w:r w:rsidR="00474AF7">
        <w:rPr>
          <w:rFonts w:ascii="Times New Roman" w:hAnsi="Times New Roman" w:cs="Times New Roman"/>
          <w:b/>
        </w:rPr>
        <w:t xml:space="preserve">  </w:t>
      </w:r>
      <w:r w:rsidR="00FE22B2">
        <w:rPr>
          <w:rFonts w:ascii="Times New Roman" w:hAnsi="Times New Roman" w:cs="Times New Roman"/>
          <w:b/>
        </w:rPr>
        <w:t xml:space="preserve"> </w:t>
      </w:r>
      <w:r w:rsidR="00885EC9">
        <w:rPr>
          <w:rFonts w:ascii="Times New Roman" w:hAnsi="Times New Roman" w:cs="Times New Roman"/>
          <w:b/>
        </w:rPr>
        <w:t>w</w:t>
      </w:r>
      <w:r w:rsidR="00474AF7">
        <w:rPr>
          <w:rFonts w:ascii="Times New Roman" w:hAnsi="Times New Roman" w:cs="Times New Roman"/>
          <w:b/>
        </w:rPr>
        <w:t xml:space="preserve">  </w:t>
      </w:r>
      <w:r w:rsidRPr="00FE22B2">
        <w:rPr>
          <w:rFonts w:ascii="Times New Roman" w:hAnsi="Times New Roman" w:cs="Times New Roman"/>
          <w:b/>
        </w:rPr>
        <w:t>Banku Millennium  nr: 66 1160 2202 0000 0002 5073 9669.</w:t>
      </w:r>
      <w:r w:rsidRPr="00FE22B2">
        <w:rPr>
          <w:rFonts w:ascii="Times New Roman" w:eastAsia="Times New Roman" w:hAnsi="Times New Roman" w:cs="Times New Roman"/>
          <w:b/>
        </w:rPr>
        <w:t xml:space="preserve"> </w:t>
      </w:r>
    </w:p>
    <w:p w:rsidR="005A7EBE" w:rsidRPr="00FE22B2" w:rsidRDefault="000E5E89" w:rsidP="00FE22B2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22B2">
        <w:rPr>
          <w:rFonts w:ascii="Times New Roman" w:eastAsia="Times New Roman" w:hAnsi="Times New Roman" w:cs="Times New Roman"/>
        </w:rPr>
        <w:t xml:space="preserve">Za datę wniesienia wadium uważa się datę wpływu środków pieniężnych na w/w konto. </w:t>
      </w:r>
      <w:r w:rsidRPr="00FE22B2">
        <w:rPr>
          <w:rFonts w:ascii="Times New Roman" w:eastAsia="Times New Roman" w:hAnsi="Times New Roman" w:cs="Times New Roman"/>
          <w:iCs/>
        </w:rPr>
        <w:t>Dokument potwierdzający wpłacenie wadium należy okazać komisji przetargowej przed przystąpieniem do przetargu.</w:t>
      </w:r>
    </w:p>
    <w:p w:rsidR="005E0AE5" w:rsidRPr="000E5E89" w:rsidRDefault="005E0AE5" w:rsidP="00FE22B2">
      <w:pPr>
        <w:pStyle w:val="Akapitzlist"/>
        <w:keepLines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E5E89">
        <w:rPr>
          <w:rFonts w:ascii="Times New Roman" w:eastAsia="Times New Roman" w:hAnsi="Times New Roman" w:cs="Times New Roman"/>
          <w:bCs/>
          <w:lang w:eastAsia="pl-PL"/>
        </w:rPr>
        <w:t xml:space="preserve">Licytacji podlega równocześnie stawka czynszu za najem lokalu i stawka czynszu za dzierżawę gruntu. </w:t>
      </w:r>
    </w:p>
    <w:p w:rsidR="00885EC9" w:rsidRPr="009524B1" w:rsidRDefault="005E0AE5" w:rsidP="000766CF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O postąpieniu w licytacji decydują uczestnicy przetargu, z tym że postąpienie nie może    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 wynosić mniej niż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474AF7" w:rsidRPr="009524B1">
        <w:rPr>
          <w:rFonts w:ascii="Times New Roman" w:eastAsia="Times New Roman" w:hAnsi="Times New Roman" w:cs="Times New Roman"/>
          <w:b/>
          <w:bCs/>
          <w:lang w:eastAsia="pl-PL"/>
        </w:rPr>
        <w:t>3,-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zł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za m</w:t>
      </w:r>
      <w:r w:rsidRPr="009524B1">
        <w:rPr>
          <w:rFonts w:ascii="Times New Roman" w:eastAsia="Times New Roman" w:hAnsi="Times New Roman" w:cs="Times New Roman"/>
          <w:b/>
          <w:bCs/>
          <w:vertAlign w:val="superscript"/>
          <w:lang w:eastAsia="pl-PL"/>
        </w:rPr>
        <w:t>2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powierzchni</w:t>
      </w:r>
      <w:r w:rsidR="00DB5D30">
        <w:rPr>
          <w:rFonts w:ascii="Times New Roman" w:eastAsia="Times New Roman" w:hAnsi="Times New Roman" w:cs="Times New Roman"/>
          <w:b/>
          <w:bCs/>
          <w:lang w:eastAsia="pl-PL"/>
        </w:rPr>
        <w:t xml:space="preserve"> użytkowej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wynajmowanego lokalu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i nie mniej niż 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0,50</w:t>
      </w:r>
      <w:r w:rsidR="00B21A4E"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zł za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m</w:t>
      </w:r>
      <w:r w:rsidRPr="009524B1">
        <w:rPr>
          <w:rFonts w:ascii="Times New Roman" w:eastAsia="Times New Roman" w:hAnsi="Times New Roman" w:cs="Times New Roman"/>
          <w:b/>
          <w:bCs/>
          <w:vertAlign w:val="superscript"/>
          <w:lang w:eastAsia="pl-PL"/>
        </w:rPr>
        <w:t>2</w:t>
      </w:r>
      <w:r w:rsidRPr="009524B1">
        <w:rPr>
          <w:rFonts w:ascii="Times New Roman" w:eastAsia="Times New Roman" w:hAnsi="Times New Roman" w:cs="Times New Roman"/>
          <w:b/>
          <w:bCs/>
          <w:lang w:eastAsia="pl-PL"/>
        </w:rPr>
        <w:t xml:space="preserve"> powierzchni gruntu</w:t>
      </w:r>
      <w:r w:rsidR="00885EC9" w:rsidRPr="009524B1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5E0AE5" w:rsidRPr="00885EC9" w:rsidRDefault="005E0AE5" w:rsidP="000766CF">
      <w:pPr>
        <w:pStyle w:val="Akapitzlist"/>
        <w:keepLines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Przetarg będzie ważny bez względu na liczbę uczestników przetargu</w:t>
      </w:r>
      <w:r w:rsidRPr="00885EC9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, </w:t>
      </w:r>
      <w:r w:rsidRP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 rozstrzygnięcie jego pozytywne, jeżeli przynajmniej jeden uczestnik zaoferuje co najmniej jedno postąpienie powyżej ceny wywoławczej.</w:t>
      </w:r>
    </w:p>
    <w:p w:rsidR="005E0AE5" w:rsidRPr="000E5E89" w:rsidRDefault="005E0AE5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Najemcą nieruchomości zostanie osoba, która zaoferuje najkorzystniejszą stawkę czynszu 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 1 m</w:t>
      </w:r>
      <w:r w:rsidR="009A401E" w:rsidRPr="009A401E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="009A401E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najmu lokalu i jednocześnie najkorzystniejszą stawkę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czynszu</w:t>
      </w:r>
      <w:r w:rsidR="00F4184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za 1m</w:t>
      </w:r>
      <w:r w:rsidR="00F41848" w:rsidRPr="00F4184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Pr="00F4184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dzierżaw</w:t>
      </w:r>
      <w:r w:rsidR="009A401E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y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przynależnego gruntu.</w:t>
      </w:r>
    </w:p>
    <w:p w:rsidR="000B5648" w:rsidRPr="000E5E89" w:rsidRDefault="000B5648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lastRenderedPageBreak/>
        <w:t xml:space="preserve">Do ustalonego czynszu za najem lokalu i dzierżawę gruntu doliczony zostanie podatek  od  towarów </w:t>
      </w:r>
      <w:r w:rsid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  </w:t>
      </w:r>
      <w:r w:rsidR="00885EC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      </w:t>
      </w:r>
      <w:r w:rsidRPr="000E5E89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 usług w wysokości ustalonej przepisami prawa.</w:t>
      </w:r>
    </w:p>
    <w:p w:rsidR="00807922" w:rsidRPr="000E5E89" w:rsidRDefault="009F534B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hAnsi="Times New Roman" w:cs="Times New Roman"/>
        </w:rPr>
        <w:t>Czynsz</w:t>
      </w:r>
      <w:r w:rsidR="00807922" w:rsidRPr="000E5E89">
        <w:rPr>
          <w:rFonts w:ascii="Times New Roman" w:hAnsi="Times New Roman" w:cs="Times New Roman"/>
        </w:rPr>
        <w:t xml:space="preserve"> z tytułu </w:t>
      </w:r>
      <w:r w:rsidR="00450B7A" w:rsidRPr="000E5E89">
        <w:rPr>
          <w:rFonts w:ascii="Times New Roman" w:hAnsi="Times New Roman" w:cs="Times New Roman"/>
        </w:rPr>
        <w:t>najmu lokalu i dzierżawy gruntu</w:t>
      </w:r>
      <w:r w:rsidR="009F26D2">
        <w:rPr>
          <w:rFonts w:ascii="Times New Roman" w:hAnsi="Times New Roman" w:cs="Times New Roman"/>
        </w:rPr>
        <w:t xml:space="preserve"> wg wylicytowanej stawki</w:t>
      </w:r>
      <w:r w:rsidR="00450B7A" w:rsidRPr="000E5E89">
        <w:rPr>
          <w:rFonts w:ascii="Times New Roman" w:hAnsi="Times New Roman" w:cs="Times New Roman"/>
        </w:rPr>
        <w:t xml:space="preserve"> </w:t>
      </w:r>
      <w:r w:rsidR="00807922" w:rsidRPr="000E5E89">
        <w:rPr>
          <w:rFonts w:ascii="Times New Roman" w:hAnsi="Times New Roman" w:cs="Times New Roman"/>
        </w:rPr>
        <w:t xml:space="preserve">należy wnosić </w:t>
      </w:r>
      <w:r w:rsidR="00185D2B" w:rsidRPr="000E5E89">
        <w:rPr>
          <w:rFonts w:ascii="Times New Roman" w:hAnsi="Times New Roman" w:cs="Times New Roman"/>
        </w:rPr>
        <w:t xml:space="preserve">co miesiąc </w:t>
      </w:r>
      <w:r w:rsidR="00807922" w:rsidRPr="000E5E89">
        <w:rPr>
          <w:rFonts w:ascii="Times New Roman" w:hAnsi="Times New Roman" w:cs="Times New Roman"/>
        </w:rPr>
        <w:t xml:space="preserve">na rachunek bankowy Urzędu Miasta w Redzie nr: </w:t>
      </w:r>
      <w:r w:rsidR="00C66AF8">
        <w:rPr>
          <w:rFonts w:ascii="Times New Roman" w:hAnsi="Times New Roman" w:cs="Times New Roman"/>
        </w:rPr>
        <w:t>70</w:t>
      </w:r>
      <w:r w:rsidR="00807922" w:rsidRPr="000E5E89">
        <w:rPr>
          <w:rFonts w:ascii="Times New Roman" w:hAnsi="Times New Roman" w:cs="Times New Roman"/>
        </w:rPr>
        <w:t xml:space="preserve"> 1160 2202 0000 0002 5073 </w:t>
      </w:r>
      <w:r w:rsidR="00C66AF8">
        <w:rPr>
          <w:rFonts w:ascii="Times New Roman" w:hAnsi="Times New Roman" w:cs="Times New Roman"/>
        </w:rPr>
        <w:t>9597</w:t>
      </w:r>
      <w:r w:rsidR="00807922" w:rsidRPr="000E5E89">
        <w:rPr>
          <w:rFonts w:ascii="Times New Roman" w:hAnsi="Times New Roman" w:cs="Times New Roman"/>
        </w:rPr>
        <w:t xml:space="preserve"> Bank Millennium SA. </w:t>
      </w:r>
      <w:r w:rsidR="00185D2B" w:rsidRPr="000E5E89">
        <w:rPr>
          <w:rFonts w:ascii="Times New Roman" w:hAnsi="Times New Roman" w:cs="Times New Roman"/>
        </w:rPr>
        <w:t>Precyzyjny t</w:t>
      </w:r>
      <w:r w:rsidR="00881DD1" w:rsidRPr="000E5E89">
        <w:rPr>
          <w:rFonts w:ascii="Times New Roman" w:hAnsi="Times New Roman" w:cs="Times New Roman"/>
        </w:rPr>
        <w:t xml:space="preserve">ermin wnoszenia opłat zostanie </w:t>
      </w:r>
      <w:r w:rsidR="00807922" w:rsidRPr="000E5E89">
        <w:rPr>
          <w:rFonts w:ascii="Times New Roman" w:hAnsi="Times New Roman" w:cs="Times New Roman"/>
        </w:rPr>
        <w:t>określony w umow</w:t>
      </w:r>
      <w:r w:rsidR="00450B7A" w:rsidRPr="000E5E89">
        <w:rPr>
          <w:rFonts w:ascii="Times New Roman" w:hAnsi="Times New Roman" w:cs="Times New Roman"/>
        </w:rPr>
        <w:t>ie</w:t>
      </w:r>
      <w:r w:rsidR="00881DD1" w:rsidRPr="000E5E89">
        <w:rPr>
          <w:rFonts w:ascii="Times New Roman" w:hAnsi="Times New Roman" w:cs="Times New Roman"/>
        </w:rPr>
        <w:t>.</w:t>
      </w:r>
    </w:p>
    <w:p w:rsidR="000E5E89" w:rsidRPr="00FE22B2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>Stawka</w:t>
      </w:r>
      <w:r w:rsidR="000B5648" w:rsidRPr="000E5E89">
        <w:rPr>
          <w:rFonts w:ascii="Times New Roman" w:hAnsi="Times New Roman" w:cs="Times New Roman"/>
        </w:rPr>
        <w:t xml:space="preserve"> czynszu za najem lokalu i dzierżawę gruntu</w:t>
      </w:r>
      <w:r w:rsidRPr="000E5E89">
        <w:rPr>
          <w:rFonts w:ascii="Times New Roman" w:hAnsi="Times New Roman" w:cs="Times New Roman"/>
        </w:rPr>
        <w:t xml:space="preserve"> podlegać będzie waloryzacji jeden raz w roku </w:t>
      </w:r>
      <w:r w:rsidR="000E5E89">
        <w:rPr>
          <w:rFonts w:ascii="Times New Roman" w:hAnsi="Times New Roman" w:cs="Times New Roman"/>
        </w:rPr>
        <w:t xml:space="preserve">      </w:t>
      </w:r>
      <w:r w:rsidR="00B21A4E">
        <w:rPr>
          <w:rFonts w:ascii="Times New Roman" w:hAnsi="Times New Roman" w:cs="Times New Roman"/>
        </w:rPr>
        <w:t xml:space="preserve">        </w:t>
      </w:r>
      <w:r w:rsid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z zastosowaniem średniorocznego wskaźnika wzrostu cen towarów i usług konsumpcyjnych </w:t>
      </w:r>
      <w:r w:rsidR="000E5E89">
        <w:rPr>
          <w:rFonts w:ascii="Times New Roman" w:hAnsi="Times New Roman" w:cs="Times New Roman"/>
        </w:rPr>
        <w:t xml:space="preserve">              </w:t>
      </w:r>
      <w:r w:rsidR="00B21A4E">
        <w:rPr>
          <w:rFonts w:ascii="Times New Roman" w:hAnsi="Times New Roman" w:cs="Times New Roman"/>
        </w:rPr>
        <w:t xml:space="preserve">         </w:t>
      </w:r>
      <w:r w:rsidR="000E5E89">
        <w:rPr>
          <w:rFonts w:ascii="Times New Roman" w:hAnsi="Times New Roman" w:cs="Times New Roman"/>
        </w:rPr>
        <w:t xml:space="preserve">  </w:t>
      </w:r>
      <w:r w:rsidRPr="000E5E89">
        <w:rPr>
          <w:rFonts w:ascii="Times New Roman" w:hAnsi="Times New Roman" w:cs="Times New Roman"/>
        </w:rPr>
        <w:t>o wskaźnik za rok poprzedni ogłoszony przez Prezesa GUS</w:t>
      </w:r>
      <w:r w:rsidR="007D66B7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 w sprawie wskaźnika wzrost</w:t>
      </w:r>
      <w:r w:rsidR="00450B7A" w:rsidRPr="000E5E89">
        <w:rPr>
          <w:rFonts w:ascii="Times New Roman" w:hAnsi="Times New Roman" w:cs="Times New Roman"/>
        </w:rPr>
        <w:t>u</w:t>
      </w:r>
      <w:r w:rsidRPr="000E5E89">
        <w:rPr>
          <w:rFonts w:ascii="Times New Roman" w:hAnsi="Times New Roman" w:cs="Times New Roman"/>
        </w:rPr>
        <w:t xml:space="preserve"> cen towarów i usług konsumpcyjnych.</w:t>
      </w:r>
      <w:r w:rsidR="00FE22B2" w:rsidRPr="00FE22B2">
        <w:rPr>
          <w:rFonts w:ascii="Times New Roman" w:hAnsi="Times New Roman" w:cs="Times New Roman"/>
        </w:rPr>
        <w:t xml:space="preserve"> </w:t>
      </w:r>
      <w:r w:rsidR="00FE22B2" w:rsidRPr="000E5E89">
        <w:rPr>
          <w:rFonts w:ascii="Times New Roman" w:hAnsi="Times New Roman" w:cs="Times New Roman"/>
        </w:rPr>
        <w:t>W przypadku gdy wskaźnik ten będzie ujemny, stawki opłaty za najem lokalu i dzierżawę gruntu na kolejny rok pozostaną niezmienione</w:t>
      </w:r>
      <w:r w:rsidR="00FE22B2">
        <w:rPr>
          <w:rFonts w:ascii="Times New Roman" w:hAnsi="Times New Roman" w:cs="Times New Roman"/>
        </w:rPr>
        <w:t>.</w:t>
      </w:r>
    </w:p>
    <w:p w:rsidR="00450B7A" w:rsidRPr="000E5E89" w:rsidRDefault="00807922" w:rsidP="00FE22B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E5E89">
        <w:rPr>
          <w:rFonts w:ascii="Times New Roman" w:hAnsi="Times New Roman" w:cs="Times New Roman"/>
        </w:rPr>
        <w:t xml:space="preserve"> Zmiana czynszu następować będzie nie później niż do dnia 31 marca każdego roku,</w:t>
      </w:r>
      <w:r w:rsidR="007D66B7" w:rsidRPr="000E5E89">
        <w:rPr>
          <w:rFonts w:ascii="Times New Roman" w:hAnsi="Times New Roman" w:cs="Times New Roman"/>
        </w:rPr>
        <w:t xml:space="preserve"> </w:t>
      </w:r>
      <w:r w:rsidR="007D66B7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z mocą obowiązywania od dnia 1 stycznia każdego roku, bez odrębnego zawiadomienia oraz bez potrzeby zmiany umowy.</w:t>
      </w:r>
      <w:r w:rsidR="00450B7A" w:rsidRPr="000E5E89">
        <w:rPr>
          <w:rFonts w:ascii="Times New Roman" w:hAnsi="Times New Roman" w:cs="Times New Roman"/>
        </w:rPr>
        <w:t xml:space="preserve">  </w:t>
      </w:r>
    </w:p>
    <w:p w:rsidR="00807922" w:rsidRPr="0037168E" w:rsidRDefault="00FE22B2" w:rsidP="0037168E">
      <w:pPr>
        <w:pStyle w:val="Bezodstpw"/>
        <w:numPr>
          <w:ilvl w:val="0"/>
          <w:numId w:val="4"/>
        </w:num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07922" w:rsidRPr="000E5E89">
        <w:rPr>
          <w:rFonts w:ascii="Times New Roman" w:hAnsi="Times New Roman" w:cs="Times New Roman"/>
        </w:rPr>
        <w:t xml:space="preserve">Podstawą każdorazowej waloryzacji będzie stawka czynszu obowiązująca w ostatnim, przed datą </w:t>
      </w:r>
      <w:r>
        <w:rPr>
          <w:rFonts w:ascii="Times New Roman" w:hAnsi="Times New Roman" w:cs="Times New Roman"/>
        </w:rPr>
        <w:t xml:space="preserve">   </w:t>
      </w:r>
      <w:r w:rsidR="0037168E">
        <w:rPr>
          <w:rFonts w:ascii="Times New Roman" w:hAnsi="Times New Roman" w:cs="Times New Roman"/>
        </w:rPr>
        <w:t xml:space="preserve"> </w:t>
      </w:r>
      <w:r w:rsidR="0037168E">
        <w:rPr>
          <w:rFonts w:ascii="Times New Roman" w:hAnsi="Times New Roman" w:cs="Times New Roman"/>
        </w:rPr>
        <w:br/>
        <w:t xml:space="preserve">  </w:t>
      </w:r>
      <w:r w:rsidR="00807922" w:rsidRPr="0037168E">
        <w:rPr>
          <w:rFonts w:ascii="Times New Roman" w:hAnsi="Times New Roman" w:cs="Times New Roman"/>
        </w:rPr>
        <w:t>waloryzacji, okresie rozliczeniowym.</w:t>
      </w:r>
    </w:p>
    <w:p w:rsidR="00807922" w:rsidRPr="007467C0" w:rsidRDefault="00807922" w:rsidP="002E5E1C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Oprócz miesięczn</w:t>
      </w:r>
      <w:r w:rsidR="00A66951" w:rsidRPr="000E5E89">
        <w:rPr>
          <w:rFonts w:ascii="Times New Roman" w:hAnsi="Times New Roman" w:cs="Times New Roman"/>
        </w:rPr>
        <w:t>ych</w:t>
      </w:r>
      <w:r w:rsidRPr="000E5E89">
        <w:rPr>
          <w:rFonts w:ascii="Times New Roman" w:hAnsi="Times New Roman" w:cs="Times New Roman"/>
        </w:rPr>
        <w:t xml:space="preserve"> opłat</w:t>
      </w:r>
      <w:r w:rsidR="00A66951" w:rsidRPr="000E5E89">
        <w:rPr>
          <w:rFonts w:ascii="Times New Roman" w:hAnsi="Times New Roman" w:cs="Times New Roman"/>
        </w:rPr>
        <w:t xml:space="preserve"> za najem lokalu i dzierżawę przynależnego gruntu</w:t>
      </w:r>
      <w:r w:rsidRPr="000E5E89">
        <w:rPr>
          <w:rFonts w:ascii="Times New Roman" w:hAnsi="Times New Roman" w:cs="Times New Roman"/>
        </w:rPr>
        <w:t xml:space="preserve">, </w:t>
      </w:r>
      <w:r w:rsidR="00A66951" w:rsidRPr="000E5E89">
        <w:rPr>
          <w:rFonts w:ascii="Times New Roman" w:hAnsi="Times New Roman" w:cs="Times New Roman"/>
        </w:rPr>
        <w:t>Najemca</w:t>
      </w:r>
      <w:r w:rsidRPr="000E5E89">
        <w:rPr>
          <w:rFonts w:ascii="Times New Roman" w:hAnsi="Times New Roman" w:cs="Times New Roman"/>
        </w:rPr>
        <w:t xml:space="preserve"> będzie </w:t>
      </w:r>
      <w:r w:rsidR="00A66951" w:rsidRPr="0037168E">
        <w:rPr>
          <w:rFonts w:ascii="Times New Roman" w:hAnsi="Times New Roman" w:cs="Times New Roman"/>
        </w:rPr>
        <w:t>p</w:t>
      </w:r>
      <w:r w:rsidRPr="0037168E">
        <w:rPr>
          <w:rFonts w:ascii="Times New Roman" w:hAnsi="Times New Roman" w:cs="Times New Roman"/>
        </w:rPr>
        <w:t>okrywał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>pełne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>koszty</w:t>
      </w:r>
      <w:r w:rsidR="00A66951" w:rsidRPr="0037168E">
        <w:rPr>
          <w:rFonts w:ascii="Times New Roman" w:hAnsi="Times New Roman" w:cs="Times New Roman"/>
        </w:rPr>
        <w:t xml:space="preserve"> </w:t>
      </w:r>
      <w:r w:rsidRPr="0037168E">
        <w:rPr>
          <w:rFonts w:ascii="Times New Roman" w:hAnsi="Times New Roman" w:cs="Times New Roman"/>
        </w:rPr>
        <w:t xml:space="preserve">związane z eksploatacją przedmiotu </w:t>
      </w:r>
      <w:r w:rsidR="00A66951" w:rsidRPr="0037168E">
        <w:rPr>
          <w:rFonts w:ascii="Times New Roman" w:hAnsi="Times New Roman" w:cs="Times New Roman"/>
        </w:rPr>
        <w:t xml:space="preserve">Najmu: za energię elektryczną, wodę </w:t>
      </w:r>
      <w:r w:rsidR="00A66951" w:rsidRPr="007467C0">
        <w:rPr>
          <w:rFonts w:ascii="Times New Roman" w:hAnsi="Times New Roman" w:cs="Times New Roman"/>
        </w:rPr>
        <w:t>i ścieki, wywóz odpadów komunalnych, centralnego ogrzewania,</w:t>
      </w:r>
      <w:r w:rsidRPr="007467C0">
        <w:rPr>
          <w:rFonts w:ascii="Times New Roman" w:hAnsi="Times New Roman" w:cs="Times New Roman"/>
        </w:rPr>
        <w:t xml:space="preserve"> podatek od nieruchomości oraz inne</w:t>
      </w:r>
      <w:r w:rsidR="007467C0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7467C0">
        <w:rPr>
          <w:rFonts w:ascii="Times New Roman" w:hAnsi="Times New Roman" w:cs="Times New Roman"/>
        </w:rPr>
        <w:t>zobowiązania publiczne.</w:t>
      </w:r>
    </w:p>
    <w:p w:rsidR="00B00318" w:rsidRPr="00B00318" w:rsidRDefault="00B00318" w:rsidP="00B00318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nakłady poniesione przez Najemcę, bez względu na ich charakter (konieczne</w:t>
      </w:r>
      <w:r w:rsidR="00F84DA3">
        <w:rPr>
          <w:rFonts w:ascii="Times New Roman" w:hAnsi="Times New Roman" w:cs="Times New Roman"/>
        </w:rPr>
        <w:t xml:space="preserve">                                       i  </w:t>
      </w:r>
      <w:r>
        <w:rPr>
          <w:rFonts w:ascii="Times New Roman" w:hAnsi="Times New Roman" w:cs="Times New Roman"/>
        </w:rPr>
        <w:t>ulepszenia) przypadają Wynajmującemu. Najemcy nie przysługuje roszczenie o zwrot ich wartości.</w:t>
      </w:r>
    </w:p>
    <w:p w:rsidR="002E5E1C" w:rsidRDefault="002E5E1C" w:rsidP="002E5E1C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Ustala się kaucję zabezpieczającą w wysokości odpowiadającej kwocie 1 miesięcznego czynszu za najem nieruchomości, określonego wg wylicytowanej w przetargu stawki czynszu.</w:t>
      </w:r>
    </w:p>
    <w:p w:rsidR="002E5E1C" w:rsidRDefault="002E5E1C" w:rsidP="002E5E1C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Kaucję pobiera się najpóźniej w dniu zawarcia umowy najmu i przed wydaniem kluczy do lokalu.</w:t>
      </w:r>
    </w:p>
    <w:p w:rsidR="002E5E1C" w:rsidRPr="000E5E89" w:rsidRDefault="002E5E1C" w:rsidP="00616E96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Kaucja podlega zwrotowi lub rozliczeniu po ustaniu stosunku najmu na wniosek Najemcy. Kaucja   </w:t>
      </w:r>
      <w:r w:rsidR="0037168E">
        <w:rPr>
          <w:rFonts w:ascii="Times New Roman" w:hAnsi="Times New Roman" w:cs="Times New Roman"/>
        </w:rPr>
        <w:t xml:space="preserve"> </w:t>
      </w:r>
      <w:r w:rsidR="0037168E">
        <w:rPr>
          <w:rFonts w:ascii="Times New Roman" w:hAnsi="Times New Roman" w:cs="Times New Roman"/>
        </w:rPr>
        <w:br/>
        <w:t xml:space="preserve">      </w:t>
      </w:r>
      <w:r>
        <w:rPr>
          <w:rFonts w:ascii="Times New Roman" w:hAnsi="Times New Roman" w:cs="Times New Roman"/>
        </w:rPr>
        <w:t>stanowi zabezpieczenie roszczeń pieniężnych i niepieniężnych wynikających ze stosunku najmu.</w:t>
      </w:r>
    </w:p>
    <w:p w:rsidR="00616E96" w:rsidRPr="0038319F" w:rsidRDefault="00616E96" w:rsidP="00616E9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eastAsia="Times New Roman" w:hAnsi="Times New Roman" w:cs="Times New Roman"/>
          <w:iCs/>
        </w:rPr>
        <w:t xml:space="preserve">Warunkiem uczestnictwa w przetargu jest </w:t>
      </w:r>
      <w:r w:rsidRPr="0038319F">
        <w:rPr>
          <w:rFonts w:ascii="Times New Roman" w:hAnsi="Times New Roman" w:cs="Times New Roman"/>
        </w:rPr>
        <w:t xml:space="preserve">spełnienie przez każdego uczestnika biorącego udział </w:t>
      </w:r>
      <w:r w:rsidR="009524B1">
        <w:rPr>
          <w:rFonts w:ascii="Times New Roman" w:hAnsi="Times New Roman" w:cs="Times New Roman"/>
        </w:rPr>
        <w:t xml:space="preserve">                 </w:t>
      </w:r>
      <w:r w:rsidRPr="0038319F">
        <w:rPr>
          <w:rFonts w:ascii="Times New Roman" w:hAnsi="Times New Roman" w:cs="Times New Roman"/>
        </w:rPr>
        <w:t>w przetargu</w:t>
      </w:r>
      <w:r w:rsidR="009F534B">
        <w:rPr>
          <w:rFonts w:ascii="Times New Roman" w:hAnsi="Times New Roman" w:cs="Times New Roman"/>
        </w:rPr>
        <w:t>,</w:t>
      </w:r>
      <w:r w:rsidRPr="0038319F">
        <w:rPr>
          <w:rFonts w:ascii="Times New Roman" w:hAnsi="Times New Roman" w:cs="Times New Roman"/>
        </w:rPr>
        <w:t xml:space="preserve"> przed jego rozpoczęciem niżej wymienionych wymagań: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okazania ważnego dokumentu tożsamości,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osób fizycznych prowadzących działalność gospodarczą - przedstawienia aktualnego wypisu z centralnej ewidencji i informacji o działalności gospodarczej,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podmiotów wpisanych do Krajowego Rejestru Sądowego - przedstawienia aktualnego odpisu z KRS,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osób prowadzących spółkę cywilną – przedstawienia umowy spółki (w razie konieczności wraz ze stosownymi aneksami do tej umowy, celem ustalenia aktualnej reprezentacji oraz składu osobowego spółki), 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lastRenderedPageBreak/>
        <w:t>w</w:t>
      </w:r>
      <w:r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przypadku</w:t>
      </w:r>
      <w:r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pełnomocnik</w:t>
      </w:r>
      <w:r w:rsidR="003B348E">
        <w:rPr>
          <w:rFonts w:ascii="Times New Roman" w:hAnsi="Times New Roman" w:cs="Times New Roman"/>
        </w:rPr>
        <w:t xml:space="preserve">a </w:t>
      </w:r>
      <w:r w:rsidRPr="0038319F">
        <w:rPr>
          <w:rFonts w:ascii="Times New Roman" w:hAnsi="Times New Roman" w:cs="Times New Roman"/>
        </w:rPr>
        <w:t>przedstawienia</w:t>
      </w:r>
      <w:r w:rsidR="003B348E"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oryginału</w:t>
      </w:r>
      <w:r w:rsidR="003B34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pełnomocnictw </w:t>
      </w:r>
      <w:r w:rsidRPr="0038319F">
        <w:rPr>
          <w:rFonts w:ascii="Times New Roman" w:hAnsi="Times New Roman" w:cs="Times New Roman"/>
        </w:rPr>
        <w:t>z notarialnie poświadczonym podpisem oraz dokumentu tożsamości (w przypadku kserokopii dokumentów - ich notarialne poświadczenie),</w:t>
      </w:r>
    </w:p>
    <w:p w:rsidR="00616E96" w:rsidRPr="0038319F" w:rsidRDefault="00616E96" w:rsidP="00616E96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t>złożenia pisemnego oświadczenia o zapoznaniu się z pełną treścią ogłoszenia przetargowego</w:t>
      </w:r>
      <w:r w:rsidR="005D50E8">
        <w:rPr>
          <w:rFonts w:ascii="Times New Roman" w:hAnsi="Times New Roman" w:cs="Times New Roman"/>
        </w:rPr>
        <w:t>,</w:t>
      </w:r>
      <w:r w:rsidR="009F534B">
        <w:rPr>
          <w:rFonts w:ascii="Times New Roman" w:hAnsi="Times New Roman" w:cs="Times New Roman"/>
        </w:rPr>
        <w:t xml:space="preserve"> przedmiotem najmu</w:t>
      </w:r>
      <w:r w:rsidRPr="0038319F">
        <w:rPr>
          <w:rFonts w:ascii="Times New Roman" w:hAnsi="Times New Roman" w:cs="Times New Roman"/>
        </w:rPr>
        <w:t xml:space="preserve"> oraz wzorem umowy </w:t>
      </w:r>
      <w:r w:rsidR="009F534B">
        <w:rPr>
          <w:rFonts w:ascii="Times New Roman" w:hAnsi="Times New Roman" w:cs="Times New Roman"/>
        </w:rPr>
        <w:t>najmu</w:t>
      </w:r>
      <w:r w:rsidRPr="0038319F">
        <w:rPr>
          <w:rFonts w:ascii="Times New Roman" w:hAnsi="Times New Roman" w:cs="Times New Roman"/>
        </w:rPr>
        <w:t>, stanowiącym załącznik do niniejszego ogłoszenia</w:t>
      </w:r>
      <w:r>
        <w:rPr>
          <w:rFonts w:ascii="Times New Roman" w:hAnsi="Times New Roman" w:cs="Times New Roman"/>
        </w:rPr>
        <w:t>.</w:t>
      </w:r>
    </w:p>
    <w:p w:rsidR="00462CA4" w:rsidRPr="000D7238" w:rsidRDefault="00462CA4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Andale Sans UI" w:hAnsi="Times New Roman" w:cs="Times New Roman"/>
        </w:rPr>
      </w:pPr>
      <w:r w:rsidRPr="000D7238">
        <w:rPr>
          <w:rFonts w:ascii="Times New Roman" w:hAnsi="Times New Roman" w:cs="Times New Roman"/>
        </w:rPr>
        <w:t xml:space="preserve">W przypadku wygrania przetargu wadium zostanie zaliczone na poczet opłat </w:t>
      </w:r>
      <w:r w:rsidR="00C947D6">
        <w:rPr>
          <w:rFonts w:ascii="Times New Roman" w:hAnsi="Times New Roman" w:cs="Times New Roman"/>
        </w:rPr>
        <w:t>czynszu</w:t>
      </w:r>
      <w:r w:rsidRPr="000D7238">
        <w:rPr>
          <w:rFonts w:ascii="Times New Roman" w:hAnsi="Times New Roman" w:cs="Times New Roman"/>
        </w:rPr>
        <w:t>.</w:t>
      </w:r>
    </w:p>
    <w:p w:rsidR="00B92722" w:rsidRPr="000E5E89" w:rsidRDefault="00462CA4" w:rsidP="002E5E1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</w:rPr>
        <w:t>Uczestnikom przetargu, którzy przetargu nie wygrają lub gdy pr</w:t>
      </w:r>
      <w:r w:rsidR="00E95FDF" w:rsidRPr="000E5E89">
        <w:rPr>
          <w:rFonts w:ascii="Times New Roman" w:hAnsi="Times New Roman" w:cs="Times New Roman"/>
        </w:rPr>
        <w:t xml:space="preserve">zetarg zostanie odwołany wadium </w:t>
      </w:r>
      <w:r w:rsidRPr="000E5E89">
        <w:rPr>
          <w:rFonts w:ascii="Times New Roman" w:hAnsi="Times New Roman" w:cs="Times New Roman"/>
        </w:rPr>
        <w:t>zostanie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zwrócone</w:t>
      </w:r>
      <w:r w:rsidR="00C947D6">
        <w:rPr>
          <w:rFonts w:ascii="Times New Roman" w:hAnsi="Times New Roman" w:cs="Times New Roman"/>
        </w:rPr>
        <w:t xml:space="preserve"> przelewem,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na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konto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którego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zostało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w</w:t>
      </w:r>
      <w:r w:rsidR="00C947D6">
        <w:rPr>
          <w:rFonts w:ascii="Times New Roman" w:hAnsi="Times New Roman" w:cs="Times New Roman"/>
        </w:rPr>
        <w:t>y</w:t>
      </w:r>
      <w:r w:rsidRPr="000E5E89">
        <w:rPr>
          <w:rFonts w:ascii="Times New Roman" w:hAnsi="Times New Roman" w:cs="Times New Roman"/>
        </w:rPr>
        <w:t>płacone,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>później</w:t>
      </w:r>
      <w:r w:rsidR="00E95FDF" w:rsidRPr="000E5E89">
        <w:rPr>
          <w:rFonts w:ascii="Times New Roman" w:hAnsi="Times New Roman" w:cs="Times New Roman"/>
        </w:rPr>
        <w:t xml:space="preserve"> </w:t>
      </w:r>
      <w:r w:rsidRPr="000E5E89">
        <w:rPr>
          <w:rFonts w:ascii="Times New Roman" w:hAnsi="Times New Roman" w:cs="Times New Roman"/>
        </w:rPr>
        <w:t xml:space="preserve">niż </w:t>
      </w:r>
      <w:r w:rsidR="000C2C62" w:rsidRPr="000E5E89">
        <w:rPr>
          <w:rFonts w:ascii="Times New Roman" w:hAnsi="Times New Roman" w:cs="Times New Roman"/>
        </w:rPr>
        <w:br/>
      </w:r>
      <w:r w:rsidRPr="000E5E89">
        <w:rPr>
          <w:rFonts w:ascii="Times New Roman" w:hAnsi="Times New Roman" w:cs="Times New Roman"/>
        </w:rPr>
        <w:t>w terminie trzech dni od dnia odwołania, zamknięcia, unieważnienia  przetargu lub zakończenia przetargu wynikiem negatywnym.</w:t>
      </w:r>
    </w:p>
    <w:p w:rsidR="00FE22B2" w:rsidRPr="00FE22B2" w:rsidRDefault="00F96BF5" w:rsidP="00FE22B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0E5E89">
        <w:rPr>
          <w:rFonts w:ascii="Times New Roman" w:hAnsi="Times New Roman" w:cs="Times New Roman"/>
          <w:color w:val="000000"/>
        </w:rPr>
        <w:t xml:space="preserve">Jeżeli osoba ustalona jako </w:t>
      </w:r>
      <w:r w:rsidR="000B5648" w:rsidRPr="000E5E89">
        <w:rPr>
          <w:rFonts w:ascii="Times New Roman" w:hAnsi="Times New Roman" w:cs="Times New Roman"/>
          <w:color w:val="000000"/>
        </w:rPr>
        <w:t>najemca lokalu</w:t>
      </w:r>
      <w:r w:rsidR="00E95FDF" w:rsidRPr="000E5E89">
        <w:rPr>
          <w:rFonts w:ascii="Times New Roman" w:hAnsi="Times New Roman" w:cs="Times New Roman"/>
          <w:color w:val="000000"/>
        </w:rPr>
        <w:t xml:space="preserve"> i dzierżawca przynależnego gruntu</w:t>
      </w:r>
      <w:r w:rsidR="000B5648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</w:rPr>
        <w:t>nie</w:t>
      </w:r>
      <w:r w:rsidRPr="000E5E89">
        <w:rPr>
          <w:rFonts w:ascii="Times New Roman" w:hAnsi="Times New Roman" w:cs="Times New Roman"/>
          <w:color w:val="000000"/>
        </w:rPr>
        <w:t xml:space="preserve"> przystąpi bez usprawiedliwienia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do</w:t>
      </w:r>
      <w:r w:rsidR="00E95FDF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zawarcia umowy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w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miejscu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i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w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terminie</w:t>
      </w:r>
      <w:r w:rsidR="00450B7A" w:rsidRPr="000E5E89">
        <w:rPr>
          <w:rFonts w:ascii="Times New Roman" w:hAnsi="Times New Roman" w:cs="Times New Roman"/>
          <w:color w:val="000000"/>
        </w:rPr>
        <w:t xml:space="preserve"> </w:t>
      </w:r>
      <w:r w:rsidRPr="000E5E89">
        <w:rPr>
          <w:rFonts w:ascii="Times New Roman" w:hAnsi="Times New Roman" w:cs="Times New Roman"/>
          <w:color w:val="000000"/>
        </w:rPr>
        <w:t>podanym w zawiadomieniu, organizator przetargu może odstąpić od zawarcia umowy, a wpłac</w:t>
      </w:r>
      <w:r w:rsidR="00FE22B2">
        <w:rPr>
          <w:rFonts w:ascii="Times New Roman" w:hAnsi="Times New Roman" w:cs="Times New Roman"/>
          <w:color w:val="000000"/>
        </w:rPr>
        <w:t>one wadium nie podlega zwrotowi.</w:t>
      </w:r>
    </w:p>
    <w:p w:rsidR="00616E96" w:rsidRDefault="00616E96" w:rsidP="00126DAB">
      <w:pPr>
        <w:pStyle w:val="Akapitzlist"/>
        <w:numPr>
          <w:ilvl w:val="0"/>
          <w:numId w:val="4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41184B">
        <w:rPr>
          <w:rFonts w:ascii="Times New Roman" w:hAnsi="Times New Roman" w:cs="Times New Roman"/>
        </w:rPr>
        <w:t xml:space="preserve">Organizator przetargu zastrzega, że do chwili rozpoczęcia przetargu ma prawo do odwołania przetargu z ważnej przyczyny, informując o tym w formie właściwej dla ogłoszenia o przetargu. </w:t>
      </w:r>
    </w:p>
    <w:p w:rsidR="00616E96" w:rsidRPr="00126DAB" w:rsidRDefault="00616E96" w:rsidP="00126DAB">
      <w:pPr>
        <w:pStyle w:val="Akapitzlist"/>
        <w:numPr>
          <w:ilvl w:val="0"/>
          <w:numId w:val="4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126DAB">
        <w:rPr>
          <w:rFonts w:ascii="Times New Roman" w:hAnsi="Times New Roman" w:cs="Times New Roman"/>
        </w:rPr>
        <w:t xml:space="preserve">Informację o powyższym można uzyskać telefonicznie pod numerami telefonu: 58 678 80 13 lub 58 678 80 14, osobiście w  Urzędzie Miasta w Redzie ul. Gdańska 33 ( pokój nr 202 i 203) w formie e-mail: nieruchomosci@reda.pl, </w:t>
      </w:r>
      <w:r w:rsidRPr="00126DAB">
        <w:rPr>
          <w:rFonts w:ascii="Times New Roman" w:hAnsi="Times New Roman" w:cs="Times New Roman"/>
          <w:bCs/>
        </w:rPr>
        <w:t xml:space="preserve">a także </w:t>
      </w:r>
      <w:r w:rsidRPr="00126DAB">
        <w:rPr>
          <w:rFonts w:ascii="Times New Roman" w:hAnsi="Times New Roman" w:cs="Times New Roman"/>
        </w:rPr>
        <w:t>na stronie internetowej tut. Urzędu oraz w Biuletynie Informacji Publicznej .</w:t>
      </w:r>
    </w:p>
    <w:sectPr w:rsidR="00616E96" w:rsidRPr="00126DAB" w:rsidSect="000E5E89">
      <w:headerReference w:type="default" r:id="rId8"/>
      <w:pgSz w:w="11906" w:h="16838"/>
      <w:pgMar w:top="1560" w:right="127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86E" w:rsidRDefault="001C186E" w:rsidP="001C186E">
      <w:pPr>
        <w:spacing w:after="0" w:line="240" w:lineRule="auto"/>
      </w:pPr>
      <w:r>
        <w:separator/>
      </w:r>
    </w:p>
  </w:endnote>
  <w:end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86E" w:rsidRDefault="001C186E" w:rsidP="001C186E">
      <w:pPr>
        <w:spacing w:after="0" w:line="240" w:lineRule="auto"/>
      </w:pPr>
      <w:r>
        <w:separator/>
      </w:r>
    </w:p>
  </w:footnote>
  <w:footnote w:type="continuationSeparator" w:id="0">
    <w:p w:rsidR="001C186E" w:rsidRDefault="001C186E" w:rsidP="001C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447" w:rsidRDefault="002E0447">
    <w:pPr>
      <w:pStyle w:val="Nagwek"/>
    </w:pPr>
    <w:r>
      <w:ptab w:relativeTo="indent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27EE2"/>
    <w:multiLevelType w:val="hybridMultilevel"/>
    <w:tmpl w:val="BE5668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E5BB7"/>
    <w:multiLevelType w:val="hybridMultilevel"/>
    <w:tmpl w:val="A6BAC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F646C7"/>
    <w:multiLevelType w:val="hybridMultilevel"/>
    <w:tmpl w:val="763C5472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6149E2"/>
    <w:multiLevelType w:val="hybridMultilevel"/>
    <w:tmpl w:val="3D149A5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3DC"/>
    <w:rsid w:val="00032B69"/>
    <w:rsid w:val="00037E1D"/>
    <w:rsid w:val="00043CA6"/>
    <w:rsid w:val="0005114D"/>
    <w:rsid w:val="00066592"/>
    <w:rsid w:val="00072964"/>
    <w:rsid w:val="00074154"/>
    <w:rsid w:val="000814A2"/>
    <w:rsid w:val="00084665"/>
    <w:rsid w:val="000A5006"/>
    <w:rsid w:val="000A7651"/>
    <w:rsid w:val="000B5648"/>
    <w:rsid w:val="000C286E"/>
    <w:rsid w:val="000C2C62"/>
    <w:rsid w:val="000D7238"/>
    <w:rsid w:val="000D7486"/>
    <w:rsid w:val="000E4CD5"/>
    <w:rsid w:val="000E5E89"/>
    <w:rsid w:val="000F1B3B"/>
    <w:rsid w:val="00103744"/>
    <w:rsid w:val="00126DAB"/>
    <w:rsid w:val="00140A7C"/>
    <w:rsid w:val="00166E4A"/>
    <w:rsid w:val="00185D2B"/>
    <w:rsid w:val="00191C8B"/>
    <w:rsid w:val="001C186E"/>
    <w:rsid w:val="001C4A1F"/>
    <w:rsid w:val="001C76F8"/>
    <w:rsid w:val="001D478D"/>
    <w:rsid w:val="001D4D7B"/>
    <w:rsid w:val="002128B3"/>
    <w:rsid w:val="00220D2B"/>
    <w:rsid w:val="00224DE6"/>
    <w:rsid w:val="0023280F"/>
    <w:rsid w:val="00244C09"/>
    <w:rsid w:val="00245806"/>
    <w:rsid w:val="00270709"/>
    <w:rsid w:val="00294E9B"/>
    <w:rsid w:val="002A31B4"/>
    <w:rsid w:val="002A4673"/>
    <w:rsid w:val="002B6DC1"/>
    <w:rsid w:val="002E0447"/>
    <w:rsid w:val="002E2837"/>
    <w:rsid w:val="002E54FC"/>
    <w:rsid w:val="002E5E1C"/>
    <w:rsid w:val="003045EC"/>
    <w:rsid w:val="00306B2A"/>
    <w:rsid w:val="0032724B"/>
    <w:rsid w:val="003306F9"/>
    <w:rsid w:val="003368D3"/>
    <w:rsid w:val="00337222"/>
    <w:rsid w:val="003442FC"/>
    <w:rsid w:val="0035006F"/>
    <w:rsid w:val="00371128"/>
    <w:rsid w:val="0037168E"/>
    <w:rsid w:val="00394F4C"/>
    <w:rsid w:val="003A6447"/>
    <w:rsid w:val="003B348E"/>
    <w:rsid w:val="003C1D7F"/>
    <w:rsid w:val="003C7D0E"/>
    <w:rsid w:val="003D216E"/>
    <w:rsid w:val="003D257D"/>
    <w:rsid w:val="003D2F4A"/>
    <w:rsid w:val="00431343"/>
    <w:rsid w:val="00432869"/>
    <w:rsid w:val="004371B2"/>
    <w:rsid w:val="00444C4E"/>
    <w:rsid w:val="00446520"/>
    <w:rsid w:val="00450B7A"/>
    <w:rsid w:val="004514ED"/>
    <w:rsid w:val="00454FE2"/>
    <w:rsid w:val="00462CA4"/>
    <w:rsid w:val="00463F74"/>
    <w:rsid w:val="00474AF7"/>
    <w:rsid w:val="00480194"/>
    <w:rsid w:val="00494DDE"/>
    <w:rsid w:val="004A7BB7"/>
    <w:rsid w:val="004B3F4B"/>
    <w:rsid w:val="004C37AB"/>
    <w:rsid w:val="004C41D9"/>
    <w:rsid w:val="0050493A"/>
    <w:rsid w:val="0050788E"/>
    <w:rsid w:val="00520863"/>
    <w:rsid w:val="00530809"/>
    <w:rsid w:val="005322EA"/>
    <w:rsid w:val="005514A3"/>
    <w:rsid w:val="00565E8A"/>
    <w:rsid w:val="00574D2A"/>
    <w:rsid w:val="00576203"/>
    <w:rsid w:val="005A7EBE"/>
    <w:rsid w:val="005B7F3E"/>
    <w:rsid w:val="005D0646"/>
    <w:rsid w:val="005D50E8"/>
    <w:rsid w:val="005E0AE5"/>
    <w:rsid w:val="005F647F"/>
    <w:rsid w:val="00614887"/>
    <w:rsid w:val="00616E96"/>
    <w:rsid w:val="00660D96"/>
    <w:rsid w:val="0068023F"/>
    <w:rsid w:val="00686279"/>
    <w:rsid w:val="006940AB"/>
    <w:rsid w:val="006A2642"/>
    <w:rsid w:val="006B2E7E"/>
    <w:rsid w:val="006B6A77"/>
    <w:rsid w:val="006C14CF"/>
    <w:rsid w:val="006D2CF9"/>
    <w:rsid w:val="006E4E69"/>
    <w:rsid w:val="00710095"/>
    <w:rsid w:val="0071205C"/>
    <w:rsid w:val="00722270"/>
    <w:rsid w:val="00724D48"/>
    <w:rsid w:val="007330FC"/>
    <w:rsid w:val="007467C0"/>
    <w:rsid w:val="00747223"/>
    <w:rsid w:val="007519AF"/>
    <w:rsid w:val="007548E9"/>
    <w:rsid w:val="00754B47"/>
    <w:rsid w:val="007609F5"/>
    <w:rsid w:val="00767F77"/>
    <w:rsid w:val="007A67B3"/>
    <w:rsid w:val="007A6C10"/>
    <w:rsid w:val="007D1287"/>
    <w:rsid w:val="007D6678"/>
    <w:rsid w:val="007D66B7"/>
    <w:rsid w:val="007D6B16"/>
    <w:rsid w:val="007E3DF1"/>
    <w:rsid w:val="0080636E"/>
    <w:rsid w:val="00807922"/>
    <w:rsid w:val="0082330B"/>
    <w:rsid w:val="0083172C"/>
    <w:rsid w:val="0083290C"/>
    <w:rsid w:val="00835CA1"/>
    <w:rsid w:val="00841F69"/>
    <w:rsid w:val="008453BF"/>
    <w:rsid w:val="0086111C"/>
    <w:rsid w:val="00872CDF"/>
    <w:rsid w:val="00881DD1"/>
    <w:rsid w:val="00885EC9"/>
    <w:rsid w:val="008E384A"/>
    <w:rsid w:val="008E4EB1"/>
    <w:rsid w:val="008F1E42"/>
    <w:rsid w:val="008F450C"/>
    <w:rsid w:val="00901715"/>
    <w:rsid w:val="00932E9F"/>
    <w:rsid w:val="009377A9"/>
    <w:rsid w:val="009524B1"/>
    <w:rsid w:val="00972B57"/>
    <w:rsid w:val="00975C8A"/>
    <w:rsid w:val="009A0F26"/>
    <w:rsid w:val="009A401E"/>
    <w:rsid w:val="009B6515"/>
    <w:rsid w:val="009C07EF"/>
    <w:rsid w:val="009C3F46"/>
    <w:rsid w:val="009F26D2"/>
    <w:rsid w:val="009F2A44"/>
    <w:rsid w:val="009F534B"/>
    <w:rsid w:val="00A06975"/>
    <w:rsid w:val="00A1173D"/>
    <w:rsid w:val="00A15625"/>
    <w:rsid w:val="00A176EF"/>
    <w:rsid w:val="00A206D8"/>
    <w:rsid w:val="00A30B9C"/>
    <w:rsid w:val="00A66951"/>
    <w:rsid w:val="00AA2409"/>
    <w:rsid w:val="00AD5683"/>
    <w:rsid w:val="00B00318"/>
    <w:rsid w:val="00B01BF5"/>
    <w:rsid w:val="00B13336"/>
    <w:rsid w:val="00B13F0B"/>
    <w:rsid w:val="00B20BAB"/>
    <w:rsid w:val="00B21A4E"/>
    <w:rsid w:val="00B21BDF"/>
    <w:rsid w:val="00B25B57"/>
    <w:rsid w:val="00B35169"/>
    <w:rsid w:val="00B4049F"/>
    <w:rsid w:val="00B47201"/>
    <w:rsid w:val="00B55060"/>
    <w:rsid w:val="00B85A56"/>
    <w:rsid w:val="00B92722"/>
    <w:rsid w:val="00B95258"/>
    <w:rsid w:val="00BB2E2D"/>
    <w:rsid w:val="00BC246D"/>
    <w:rsid w:val="00BE10A1"/>
    <w:rsid w:val="00BE3780"/>
    <w:rsid w:val="00BF4229"/>
    <w:rsid w:val="00BF6797"/>
    <w:rsid w:val="00BF74AA"/>
    <w:rsid w:val="00C0464F"/>
    <w:rsid w:val="00C11743"/>
    <w:rsid w:val="00C166D8"/>
    <w:rsid w:val="00C17772"/>
    <w:rsid w:val="00C20364"/>
    <w:rsid w:val="00C34094"/>
    <w:rsid w:val="00C479A9"/>
    <w:rsid w:val="00C66AF8"/>
    <w:rsid w:val="00C947D6"/>
    <w:rsid w:val="00CB6963"/>
    <w:rsid w:val="00CD21D4"/>
    <w:rsid w:val="00CD3368"/>
    <w:rsid w:val="00CE4B45"/>
    <w:rsid w:val="00CF4B19"/>
    <w:rsid w:val="00D01762"/>
    <w:rsid w:val="00D01E23"/>
    <w:rsid w:val="00D41DFC"/>
    <w:rsid w:val="00D42BCB"/>
    <w:rsid w:val="00D54DBC"/>
    <w:rsid w:val="00D54F94"/>
    <w:rsid w:val="00D6769F"/>
    <w:rsid w:val="00D936A1"/>
    <w:rsid w:val="00DB0DBA"/>
    <w:rsid w:val="00DB5D30"/>
    <w:rsid w:val="00E03B11"/>
    <w:rsid w:val="00E060F2"/>
    <w:rsid w:val="00E243DC"/>
    <w:rsid w:val="00E666E9"/>
    <w:rsid w:val="00E86095"/>
    <w:rsid w:val="00E928C1"/>
    <w:rsid w:val="00E95FDF"/>
    <w:rsid w:val="00EA0298"/>
    <w:rsid w:val="00EC25E5"/>
    <w:rsid w:val="00EC47E1"/>
    <w:rsid w:val="00EC7D91"/>
    <w:rsid w:val="00EE05DA"/>
    <w:rsid w:val="00EE1C86"/>
    <w:rsid w:val="00F338EB"/>
    <w:rsid w:val="00F376C7"/>
    <w:rsid w:val="00F41848"/>
    <w:rsid w:val="00F57102"/>
    <w:rsid w:val="00F604E0"/>
    <w:rsid w:val="00F610EF"/>
    <w:rsid w:val="00F674F3"/>
    <w:rsid w:val="00F839B8"/>
    <w:rsid w:val="00F84DA3"/>
    <w:rsid w:val="00F87FF6"/>
    <w:rsid w:val="00F96BF5"/>
    <w:rsid w:val="00FC2073"/>
    <w:rsid w:val="00FC6598"/>
    <w:rsid w:val="00FD11E3"/>
    <w:rsid w:val="00FD2308"/>
    <w:rsid w:val="00FE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50456-07F8-4252-A91C-5A508C05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409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customStyle="1" w:styleId="Standard">
    <w:name w:val="Standard"/>
    <w:rsid w:val="009377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377A9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377A9"/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91882-6A66-4925-92F8-B3391A79F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1028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Małgosia Kwiecień</cp:lastModifiedBy>
  <cp:revision>27</cp:revision>
  <cp:lastPrinted>2023-03-08T10:56:00Z</cp:lastPrinted>
  <dcterms:created xsi:type="dcterms:W3CDTF">2023-02-14T09:16:00Z</dcterms:created>
  <dcterms:modified xsi:type="dcterms:W3CDTF">2023-06-05T10:09:00Z</dcterms:modified>
</cp:coreProperties>
</file>