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D27486B" w14:textId="77777777" w:rsidR="00086E73" w:rsidRDefault="00086E73">
      <w:pPr>
        <w:jc w:val="center"/>
      </w:pPr>
      <w:bookmarkStart w:id="0" w:name="_Hlk160794501"/>
      <w:r>
        <w:rPr>
          <w:b/>
        </w:rPr>
        <w:t>Uchwała Nr ……………</w:t>
      </w:r>
    </w:p>
    <w:p w14:paraId="77120576" w14:textId="77777777" w:rsidR="00086E73" w:rsidRDefault="00086E73">
      <w:pPr>
        <w:jc w:val="center"/>
      </w:pPr>
      <w:r>
        <w:rPr>
          <w:b/>
        </w:rPr>
        <w:t>Rady Miejskiej w Redzie</w:t>
      </w:r>
    </w:p>
    <w:p w14:paraId="096882D8" w14:textId="77777777" w:rsidR="00086E73" w:rsidRDefault="00086E73">
      <w:pPr>
        <w:jc w:val="center"/>
      </w:pPr>
      <w:r>
        <w:rPr>
          <w:b/>
        </w:rPr>
        <w:t>z dnia 21 marca 2024 r.</w:t>
      </w:r>
    </w:p>
    <w:p w14:paraId="09705F6E" w14:textId="77777777" w:rsidR="00086E73" w:rsidRDefault="00086E73">
      <w:pPr>
        <w:rPr>
          <w:b/>
        </w:rPr>
      </w:pPr>
    </w:p>
    <w:p w14:paraId="3709B2F6" w14:textId="77777777" w:rsidR="00086E73" w:rsidRDefault="00086E73">
      <w:pPr>
        <w:rPr>
          <w:b/>
        </w:rPr>
      </w:pPr>
    </w:p>
    <w:p w14:paraId="0A236375" w14:textId="77777777" w:rsidR="00086E73" w:rsidRDefault="00086E73">
      <w:pPr>
        <w:jc w:val="center"/>
      </w:pPr>
      <w:r>
        <w:rPr>
          <w:b/>
          <w:sz w:val="22"/>
          <w:szCs w:val="22"/>
        </w:rPr>
        <w:t xml:space="preserve">o zmianie Uchwały Nr XLI/433/2018 Rady Miejskiej w Redzie z dnia 28 marca 2018 r. </w:t>
      </w:r>
      <w:r>
        <w:rPr>
          <w:b/>
          <w:sz w:val="22"/>
          <w:szCs w:val="22"/>
        </w:rPr>
        <w:br/>
      </w:r>
      <w:r>
        <w:rPr>
          <w:b/>
          <w:bCs/>
        </w:rPr>
        <w:t>w sprawie wysokości i zasad ustalania oraz rozliczania dotacji celowej dla dzieci objętych opieką w żłobku, klubie dziecięcym lub przez dziennego opiekuna, w tym określenia kategorii dzieci, na które przyznawana jest dotacja</w:t>
      </w:r>
    </w:p>
    <w:bookmarkEnd w:id="0"/>
    <w:p w14:paraId="0AAB3C0D" w14:textId="77777777" w:rsidR="00086E73" w:rsidRDefault="00086E73">
      <w:pPr>
        <w:jc w:val="both"/>
        <w:rPr>
          <w:b/>
          <w:bCs/>
          <w:sz w:val="22"/>
          <w:szCs w:val="22"/>
          <w:u w:val="single"/>
        </w:rPr>
      </w:pPr>
    </w:p>
    <w:p w14:paraId="662B6934" w14:textId="51AE301A" w:rsidR="00086E73" w:rsidRDefault="00086E73">
      <w:pPr>
        <w:jc w:val="both"/>
      </w:pPr>
      <w:r>
        <w:t>Na podstawie art. 18 ust. 2 pkt 15 ustawy z dnia 8 marca 1990 r. o samorządzie gminnym (t. j.  Dz. U. z 2023 r., poz. 40 z </w:t>
      </w:r>
      <w:proofErr w:type="spellStart"/>
      <w:r>
        <w:t>późn</w:t>
      </w:r>
      <w:proofErr w:type="spellEnd"/>
      <w:r>
        <w:t>. zm.) oraz art. 60 ust. 1 i 2 ustawy z dnia 4 lutego 2011 r. o opiece nad dziećmi w wieku do lat 3 (t. j.  Dz. U. z 2024 r., poz. 338 z </w:t>
      </w:r>
      <w:proofErr w:type="spellStart"/>
      <w:r>
        <w:t>późn</w:t>
      </w:r>
      <w:proofErr w:type="spellEnd"/>
      <w:r>
        <w:t xml:space="preserve">. zm.), Rada Miejska w Redzie uchwala, co następuje: </w:t>
      </w:r>
    </w:p>
    <w:p w14:paraId="2A6FEFB8" w14:textId="77777777" w:rsidR="00086E73" w:rsidRDefault="00086E73">
      <w:pPr>
        <w:jc w:val="both"/>
      </w:pPr>
    </w:p>
    <w:p w14:paraId="234C3B0A" w14:textId="2278385A" w:rsidR="00086E73" w:rsidRDefault="00086E73">
      <w:pPr>
        <w:jc w:val="both"/>
      </w:pPr>
      <w:r>
        <w:rPr>
          <w:b/>
          <w:bCs/>
        </w:rPr>
        <w:t>§ 1</w:t>
      </w:r>
      <w:r>
        <w:t xml:space="preserve">. Zmienia się uchwałę nr </w:t>
      </w:r>
      <w:r>
        <w:rPr>
          <w:bCs/>
        </w:rPr>
        <w:t xml:space="preserve">XLI/433/2018 Rady Miejskiej w Redzie z dnia 28 marca 2018 r. w sprawie </w:t>
      </w:r>
      <w:r>
        <w:t>wysokości i zasad ustalania oraz rozliczania dotacji celowej dla dzieci objętych opieką w żłobku, klubie dziecięcym lub przez dziennego opiekuna, w tym określenia kategorii dzieci, na które przyznawana jest dotacja</w:t>
      </w:r>
      <w:r>
        <w:rPr>
          <w:bCs/>
        </w:rPr>
        <w:t xml:space="preserve"> (Dz. Urz. Woj. Pom. z 22 maja 2018 r., poz. 2096) w ten sposób, że:</w:t>
      </w:r>
    </w:p>
    <w:p w14:paraId="3E81B644" w14:textId="74D99EF5" w:rsidR="00086E73" w:rsidRDefault="00086E73">
      <w:pPr>
        <w:numPr>
          <w:ilvl w:val="0"/>
          <w:numId w:val="2"/>
        </w:numPr>
        <w:jc w:val="both"/>
      </w:pPr>
      <w:r>
        <w:rPr>
          <w:bCs/>
        </w:rPr>
        <w:t xml:space="preserve">§ 3 ust 1 uchwały otrzymuje brzmienie: </w:t>
      </w:r>
    </w:p>
    <w:p w14:paraId="113A1B0F" w14:textId="5BB418B6" w:rsidR="00086E73" w:rsidRDefault="00086E73">
      <w:pPr>
        <w:ind w:left="720"/>
        <w:jc w:val="both"/>
      </w:pPr>
      <w:r>
        <w:rPr>
          <w:bCs/>
        </w:rPr>
        <w:t xml:space="preserve">„§ 3 ust. 1. </w:t>
      </w:r>
      <w:r>
        <w:t> </w:t>
      </w:r>
      <w:r>
        <w:rPr>
          <w:rStyle w:val="fragment"/>
        </w:rPr>
        <w:t>Dotacja udzielana jest na pisemny wniosek złożony w terminie do 30 września roku poprzedzającego rok udzielenia dotacji lub do 30 kwietnia w roku bieżącym udzielenia dotacji przez podmiot prowadzący żłobek, klub dziecięcy lub zatrudniający dziennego opiekuna, a także osobę fizyczną będącą dziennym opiekunem, prowadzącą działalność na własny rachunek, wpisanych do rejestru lub wykazu prowadzonego przez Burmistrza Miasta Redy</w:t>
      </w:r>
      <w:r>
        <w:rPr>
          <w:bCs/>
        </w:rPr>
        <w:t>.”,</w:t>
      </w:r>
    </w:p>
    <w:p w14:paraId="7D2CC571" w14:textId="77777777" w:rsidR="00086E73" w:rsidRDefault="00086E73">
      <w:pPr>
        <w:numPr>
          <w:ilvl w:val="0"/>
          <w:numId w:val="2"/>
        </w:numPr>
        <w:tabs>
          <w:tab w:val="left" w:pos="284"/>
        </w:tabs>
        <w:jc w:val="both"/>
      </w:pPr>
      <w:r>
        <w:rPr>
          <w:bCs/>
        </w:rPr>
        <w:t xml:space="preserve">§ 4. otrzymuje brzmienie: </w:t>
      </w:r>
    </w:p>
    <w:p w14:paraId="399F8CB1" w14:textId="2724D3C3" w:rsidR="00086E73" w:rsidRDefault="00086E73">
      <w:pPr>
        <w:tabs>
          <w:tab w:val="left" w:pos="284"/>
        </w:tabs>
        <w:ind w:left="720"/>
        <w:jc w:val="both"/>
      </w:pPr>
      <w:r>
        <w:rPr>
          <w:bCs/>
        </w:rPr>
        <w:t xml:space="preserve">„§ 4 ust. 1. </w:t>
      </w:r>
      <w:r>
        <w:rPr>
          <w:rStyle w:val="fragment"/>
        </w:rPr>
        <w:t>Dotacja przyznawana jest:</w:t>
      </w:r>
    </w:p>
    <w:p w14:paraId="38E539E5" w14:textId="4ADCAAEB" w:rsidR="00086E73" w:rsidRDefault="00086E73">
      <w:pPr>
        <w:numPr>
          <w:ilvl w:val="0"/>
          <w:numId w:val="1"/>
        </w:numPr>
        <w:tabs>
          <w:tab w:val="left" w:pos="284"/>
        </w:tabs>
        <w:jc w:val="both"/>
      </w:pPr>
      <w:r>
        <w:rPr>
          <w:rStyle w:val="fragment"/>
        </w:rPr>
        <w:t>od 1 stycznia do 31 grudnia, w przypadku złożenia wniosku do 30 września roku poprzedzającego rok udzielenia dotacji,</w:t>
      </w:r>
    </w:p>
    <w:p w14:paraId="4CEAC6A1" w14:textId="24DA5008" w:rsidR="00086E73" w:rsidRDefault="00086E73">
      <w:pPr>
        <w:numPr>
          <w:ilvl w:val="0"/>
          <w:numId w:val="1"/>
        </w:numPr>
        <w:tabs>
          <w:tab w:val="left" w:pos="284"/>
        </w:tabs>
        <w:jc w:val="both"/>
      </w:pPr>
      <w:r>
        <w:rPr>
          <w:rStyle w:val="fragment"/>
        </w:rPr>
        <w:t>od 1 lipca  do 31 grudnia, w przypadku złożenia wniosku w terminie do 30 kwietnia roku bieżącego udzielenia dotacji.</w:t>
      </w:r>
    </w:p>
    <w:p w14:paraId="65D2F06B" w14:textId="50372C0F" w:rsidR="00086E73" w:rsidRDefault="00086E73">
      <w:pPr>
        <w:tabs>
          <w:tab w:val="left" w:pos="284"/>
        </w:tabs>
        <w:ind w:left="720"/>
        <w:jc w:val="both"/>
      </w:pPr>
      <w:r>
        <w:rPr>
          <w:bCs/>
        </w:rPr>
        <w:t>2. Dotacja</w:t>
      </w:r>
      <w:r>
        <w:rPr>
          <w:rStyle w:val="fragment"/>
        </w:rPr>
        <w:t xml:space="preserve">  wypłacana jest na wskazany rachunek bankowy podmiotu, o którym mowa w § 3 ust. 1, w transzach miesięcznych, w terminie do ostatniego dnia każdego miesiąca, z tym że za grudzień do dnia 20 grudnia.</w:t>
      </w:r>
    </w:p>
    <w:p w14:paraId="685E2238" w14:textId="6FA22685" w:rsidR="00086E73" w:rsidRDefault="00086E73">
      <w:pPr>
        <w:tabs>
          <w:tab w:val="left" w:pos="284"/>
        </w:tabs>
        <w:ind w:left="720"/>
        <w:jc w:val="both"/>
      </w:pPr>
      <w:r>
        <w:rPr>
          <w:bCs/>
        </w:rPr>
        <w:t>3.</w:t>
      </w:r>
      <w:r>
        <w:t xml:space="preserve"> Dotacja powinna być wykorzystana do dnia 31 grudnia roku budżetowego, na który została przyznana.”</w:t>
      </w:r>
    </w:p>
    <w:p w14:paraId="7E53A704" w14:textId="77777777" w:rsidR="00086E73" w:rsidRDefault="00086E73">
      <w:pPr>
        <w:jc w:val="both"/>
      </w:pPr>
    </w:p>
    <w:p w14:paraId="6A3B3B23" w14:textId="77777777" w:rsidR="00086E73" w:rsidRDefault="00086E73">
      <w:pPr>
        <w:jc w:val="both"/>
      </w:pPr>
      <w:r>
        <w:rPr>
          <w:b/>
          <w:bCs/>
        </w:rPr>
        <w:t>§ 2.</w:t>
      </w:r>
      <w:r>
        <w:t xml:space="preserve"> Wykonanie uchwały powierza się Burmistrzowi Miasta Redy. </w:t>
      </w:r>
    </w:p>
    <w:p w14:paraId="7D58A320" w14:textId="77777777" w:rsidR="00086E73" w:rsidRDefault="00086E73">
      <w:pPr>
        <w:jc w:val="both"/>
      </w:pPr>
    </w:p>
    <w:p w14:paraId="4C76F4AA" w14:textId="0D4808D5" w:rsidR="00086E73" w:rsidRDefault="00086E73">
      <w:pPr>
        <w:ind w:left="426" w:hanging="426"/>
        <w:jc w:val="both"/>
      </w:pPr>
      <w:r>
        <w:rPr>
          <w:b/>
          <w:bCs/>
        </w:rPr>
        <w:t xml:space="preserve">§ 3. </w:t>
      </w:r>
      <w:r>
        <w:rPr>
          <w:rStyle w:val="fragment"/>
        </w:rPr>
        <w:t>Uchwała wchodzi w życie po upływie 14 dni od dnia ogłoszenia w Dzienniku Urzędowym Województwa Pomorskiego</w:t>
      </w:r>
    </w:p>
    <w:p w14:paraId="0A950949" w14:textId="77777777" w:rsidR="00086E73" w:rsidRDefault="00086E73">
      <w:pPr>
        <w:tabs>
          <w:tab w:val="left" w:pos="993"/>
        </w:tabs>
        <w:jc w:val="both"/>
      </w:pPr>
      <w:r>
        <w:t xml:space="preserve">       </w:t>
      </w:r>
    </w:p>
    <w:p w14:paraId="00A78734" w14:textId="77777777" w:rsidR="00086E73" w:rsidRDefault="00086E73">
      <w:pPr>
        <w:jc w:val="both"/>
        <w:rPr>
          <w:b/>
          <w:u w:val="single"/>
        </w:rPr>
      </w:pPr>
    </w:p>
    <w:p w14:paraId="35FA8971" w14:textId="77777777" w:rsidR="00086E73" w:rsidRDefault="00086E73">
      <w:pPr>
        <w:ind w:left="4956"/>
        <w:jc w:val="both"/>
      </w:pPr>
    </w:p>
    <w:p w14:paraId="67778CB1" w14:textId="77777777" w:rsidR="00086E73" w:rsidRDefault="00086E73">
      <w:pPr>
        <w:ind w:left="4956"/>
        <w:jc w:val="both"/>
      </w:pPr>
      <w:r>
        <w:t xml:space="preserve">       Przewodniczący </w:t>
      </w:r>
      <w:r>
        <w:br/>
        <w:t>Rady Miejskiej w Redzie</w:t>
      </w:r>
    </w:p>
    <w:p w14:paraId="705D4308" w14:textId="77777777" w:rsidR="00086E73" w:rsidRDefault="00086E73">
      <w:pPr>
        <w:ind w:left="4956"/>
        <w:jc w:val="both"/>
      </w:pPr>
    </w:p>
    <w:p w14:paraId="44E176DA" w14:textId="77777777" w:rsidR="00086E73" w:rsidRDefault="00086E73">
      <w:pPr>
        <w:ind w:left="4956"/>
        <w:jc w:val="both"/>
      </w:pPr>
    </w:p>
    <w:p w14:paraId="1899673C" w14:textId="77777777" w:rsidR="00086E73" w:rsidRDefault="00086E73">
      <w:pPr>
        <w:ind w:left="4956"/>
        <w:jc w:val="both"/>
      </w:pPr>
      <w:r>
        <w:t xml:space="preserve">      Kazimierz Okrój</w:t>
      </w:r>
    </w:p>
    <w:p w14:paraId="501A1AB3" w14:textId="77777777" w:rsidR="00086E73" w:rsidRDefault="00086E73">
      <w:pPr>
        <w:jc w:val="center"/>
        <w:rPr>
          <w:b/>
        </w:rPr>
      </w:pPr>
    </w:p>
    <w:p w14:paraId="147F1DD2" w14:textId="77777777" w:rsidR="00086E73" w:rsidRDefault="00086E73">
      <w:pPr>
        <w:jc w:val="center"/>
      </w:pPr>
      <w:r>
        <w:rPr>
          <w:b/>
        </w:rPr>
        <w:t>UZASADNIENIE</w:t>
      </w:r>
    </w:p>
    <w:p w14:paraId="6BA7BE21" w14:textId="77777777" w:rsidR="00086E73" w:rsidRDefault="00086E73">
      <w:pPr>
        <w:jc w:val="center"/>
        <w:rPr>
          <w:b/>
        </w:rPr>
      </w:pPr>
    </w:p>
    <w:p w14:paraId="1D35E4B6" w14:textId="77777777" w:rsidR="00086E73" w:rsidRDefault="00086E73">
      <w:pPr>
        <w:jc w:val="center"/>
      </w:pPr>
      <w:r>
        <w:rPr>
          <w:b/>
        </w:rPr>
        <w:t>do uchwały Nr ……../…/2023 Rady Miejskiej w Redzie z dnia ….. listopada 2023 r.</w:t>
      </w:r>
    </w:p>
    <w:p w14:paraId="3793E32C" w14:textId="77777777" w:rsidR="00086E73" w:rsidRDefault="00086E73">
      <w:pPr>
        <w:jc w:val="center"/>
      </w:pPr>
      <w:r>
        <w:rPr>
          <w:b/>
        </w:rPr>
        <w:t xml:space="preserve">o zmianie Uchwały Nr XLI/433/2018 Rady Miejskiej w Redzie z dnia 28 marca 2018  r. </w:t>
      </w:r>
      <w:r>
        <w:rPr>
          <w:b/>
          <w:bCs/>
        </w:rPr>
        <w:t>w sprawie wysokości i zasad ustalania oraz rozliczania dotacji celowej dla dzieci objętych opieką w żłobku, klubie dziecięcym lub przez dziennego opiekuna, w tym określenia kategorii dzieci, na które przyznawana jest dotacja</w:t>
      </w:r>
    </w:p>
    <w:p w14:paraId="3F7EECA5" w14:textId="77777777" w:rsidR="00086E73" w:rsidRDefault="00086E73">
      <w:pPr>
        <w:jc w:val="center"/>
        <w:rPr>
          <w:b/>
        </w:rPr>
      </w:pPr>
    </w:p>
    <w:p w14:paraId="4C4C75B2" w14:textId="77777777" w:rsidR="0013553C" w:rsidRDefault="0013553C" w:rsidP="0013553C">
      <w:pPr>
        <w:ind w:firstLine="709"/>
        <w:jc w:val="both"/>
      </w:pPr>
      <w:r>
        <w:t xml:space="preserve">Uchwałą nr XLI/433/2018 z dnia 28 marca 2018 r. </w:t>
      </w:r>
      <w:r w:rsidRPr="008542ED">
        <w:t>Rada Miejska</w:t>
      </w:r>
      <w:r>
        <w:t xml:space="preserve"> w Redzie</w:t>
      </w:r>
      <w:r w:rsidRPr="008542ED">
        <w:t xml:space="preserve"> </w:t>
      </w:r>
      <w:r>
        <w:t xml:space="preserve">określiła wysokość i zasady ustalania oraz rozliczania dotacji celowej dla dzieci </w:t>
      </w:r>
      <w:r w:rsidRPr="008542ED">
        <w:t>objętych opieką</w:t>
      </w:r>
      <w:r>
        <w:t xml:space="preserve"> w </w:t>
      </w:r>
      <w:r w:rsidRPr="008542ED">
        <w:t>żłobku, klubie dziecięcym lub przez dziennego opiekuna</w:t>
      </w:r>
      <w:r>
        <w:t xml:space="preserve"> na terenie Gminy Miasto Reda. </w:t>
      </w:r>
      <w:r w:rsidRPr="008542ED">
        <w:t xml:space="preserve"> </w:t>
      </w:r>
    </w:p>
    <w:p w14:paraId="2C4C0794" w14:textId="77777777" w:rsidR="0013553C" w:rsidRDefault="0013553C" w:rsidP="0013553C">
      <w:pPr>
        <w:ind w:firstLine="709"/>
        <w:jc w:val="both"/>
      </w:pPr>
      <w:r>
        <w:t xml:space="preserve">§ 2 i § 3  przedmiotowej uchwały stanowią, iż dotacja w wysokości 100 zł miesięcznie przysługuje na każde dziecko w wieku do lat 3, posiadające miejsce zamieszkania na terenie Gminy Miasto Reda, korzystające z opieki </w:t>
      </w:r>
      <w:r w:rsidRPr="008542ED">
        <w:t>w żłobku, klubie dziecięcym lub przez dziennego opiekuna</w:t>
      </w:r>
      <w:r>
        <w:t xml:space="preserve">. Dotacja </w:t>
      </w:r>
      <w:r w:rsidRPr="008542ED">
        <w:t>udzielana jest na pisemny wniosek złożony w terminie do dnia 30 września roku poprzedzającego rok udzielenia dotacji, przez podmiot prowadzący żłobek, klub dziecięcy lub zatrudniający dziennego opiekuna, a także osobę fizyczną będącą dziennym opiekunem</w:t>
      </w:r>
      <w:r>
        <w:t>, prowadzącą działalność na własny rachunek, wpisanych do rejestru lub wykazu prowadzonego przez Burmistrza Miasta Redy.</w:t>
      </w:r>
    </w:p>
    <w:p w14:paraId="7BCB9167" w14:textId="77777777" w:rsidR="0013553C" w:rsidRDefault="0013553C" w:rsidP="0013553C">
      <w:pPr>
        <w:ind w:firstLine="709"/>
        <w:jc w:val="both"/>
      </w:pPr>
      <w:r w:rsidRPr="008542ED">
        <w:t xml:space="preserve">Wychodząc naprzeciw oczekiwaniom właścicieli placówek prowadzących opiekę nad dziećmi do lat 3 </w:t>
      </w:r>
      <w:r>
        <w:t xml:space="preserve">oraz rodziców </w:t>
      </w:r>
      <w:r w:rsidRPr="008542ED">
        <w:t xml:space="preserve">wychowujących </w:t>
      </w:r>
      <w:r>
        <w:t xml:space="preserve">takie </w:t>
      </w:r>
      <w:r w:rsidRPr="008542ED">
        <w:t xml:space="preserve">dzieci, którzy </w:t>
      </w:r>
      <w:r>
        <w:t>(</w:t>
      </w:r>
      <w:r w:rsidRPr="008542ED">
        <w:t>po urlopie macierzyńskim</w:t>
      </w:r>
      <w:r>
        <w:t>)</w:t>
      </w:r>
      <w:r w:rsidRPr="008542ED">
        <w:t xml:space="preserve"> zamierzają powrócić do pracy lub r</w:t>
      </w:r>
      <w:r>
        <w:t>ozpocząć nowa pracę i</w:t>
      </w:r>
      <w:r w:rsidRPr="008542ED">
        <w:t xml:space="preserve"> nie maja możliwości pozostawienia </w:t>
      </w:r>
      <w:r>
        <w:t xml:space="preserve">dziecka w domu, proponuje się w § 3 ust 1 dodanie drugiego terminu na złożenie wniosku o udzielenie ww. dotacji celowej, do dnia 30 kwietnia. Podmiot prowadzący opiekę nad dziećmi do lat 3, który złoży w drugim terminie taki wniosek, zgodnie z zapisem § 4 otrzyma dotację w okresie od 1 lipca do 31 grudnia roku bieżącego udzielenia dotacji. </w:t>
      </w:r>
    </w:p>
    <w:p w14:paraId="4B96180D" w14:textId="77777777" w:rsidR="0013553C" w:rsidRPr="008542ED" w:rsidRDefault="0013553C" w:rsidP="0013553C">
      <w:pPr>
        <w:ind w:firstLine="709"/>
        <w:jc w:val="both"/>
      </w:pPr>
      <w:r>
        <w:t>W świetle przedstawionych argumentów wprowadzenie proponowanej zmiany do obecnej uchwały jest racjonalne, a tym samym podjęcie niniejszej uchwały jest zasadne.</w:t>
      </w:r>
    </w:p>
    <w:p w14:paraId="2BA99A11" w14:textId="77777777" w:rsidR="00086E73" w:rsidRDefault="00086E73">
      <w:pPr>
        <w:suppressAutoHyphens w:val="0"/>
        <w:ind w:firstLine="708"/>
        <w:jc w:val="both"/>
      </w:pPr>
      <w:r>
        <w:rPr>
          <w:lang w:eastAsia="pl-PL"/>
        </w:rPr>
        <w:t>Projekt uchwały przedkłada Burmistrz Miasta Redy.</w:t>
      </w:r>
    </w:p>
    <w:p w14:paraId="248846C9" w14:textId="77777777" w:rsidR="00086E73" w:rsidRDefault="00086E73">
      <w:pPr>
        <w:jc w:val="both"/>
        <w:rPr>
          <w:sz w:val="26"/>
          <w:szCs w:val="26"/>
          <w:lang w:eastAsia="pl-PL"/>
        </w:rPr>
      </w:pPr>
    </w:p>
    <w:p w14:paraId="1B1040DF" w14:textId="77777777" w:rsidR="00086E73" w:rsidRDefault="00086E73">
      <w:pPr>
        <w:jc w:val="both"/>
        <w:rPr>
          <w:sz w:val="26"/>
          <w:szCs w:val="26"/>
          <w:lang w:eastAsia="pl-PL"/>
        </w:rPr>
      </w:pPr>
    </w:p>
    <w:p w14:paraId="59957929" w14:textId="77777777" w:rsidR="00086E73" w:rsidRDefault="00086E73">
      <w:pPr>
        <w:jc w:val="both"/>
      </w:pPr>
      <w:r>
        <w:rPr>
          <w:b/>
          <w:sz w:val="20"/>
          <w:szCs w:val="20"/>
        </w:rPr>
        <w:t>Sporządził/zatwierdził.:</w:t>
      </w:r>
    </w:p>
    <w:p w14:paraId="5656050A" w14:textId="77777777" w:rsidR="00086E73" w:rsidRDefault="00086E73">
      <w:pPr>
        <w:jc w:val="both"/>
      </w:pPr>
      <w:r>
        <w:rPr>
          <w:b/>
          <w:sz w:val="20"/>
          <w:szCs w:val="20"/>
        </w:rPr>
        <w:t>K.P./P.G.  11.03.2024 r.</w:t>
      </w:r>
    </w:p>
    <w:sectPr w:rsidR="00086E73">
      <w:pgSz w:w="11906" w:h="16838"/>
      <w:pgMar w:top="1276" w:right="1418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25576868">
    <w:abstractNumId w:val="0"/>
  </w:num>
  <w:num w:numId="2" w16cid:durableId="2110850053">
    <w:abstractNumId w:val="1"/>
  </w:num>
  <w:num w:numId="3" w16cid:durableId="1450929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E73"/>
    <w:rsid w:val="00086E73"/>
    <w:rsid w:val="0013553C"/>
    <w:rsid w:val="0019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6687085F"/>
  <w15:chartTrackingRefBased/>
  <w15:docId w15:val="{B553A660-FEE0-40CF-9EF5-605F567BD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lang w:eastAsia="pl-PL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  <w:lang w:eastAsia="pl-PL"/>
    </w:rPr>
  </w:style>
  <w:style w:type="character" w:customStyle="1" w:styleId="WW8Num3z2">
    <w:name w:val="WW8Num3z2"/>
    <w:rPr>
      <w:rFonts w:ascii="Times New Roman" w:eastAsia="Times New Roman" w:hAnsi="Times New Roman" w:cs="Times New Roman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5z3">
    <w:name w:val="WW8Num5z3"/>
    <w:rPr>
      <w:rFonts w:ascii="Symbol" w:hAnsi="Symbol" w:cs="Open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  <w:bCs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Domylnaczcionkaakapitu2">
    <w:name w:val="Domyślna czcionka akapitu2"/>
  </w:style>
  <w:style w:type="character" w:customStyle="1" w:styleId="WW8Num5z2">
    <w:name w:val="WW8Num5z2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eastAsia="Calibri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eastAsia="Calibri" w:hint="default"/>
      <w:lang w:bidi="en-US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Calibri" w:hAnsi="Times New Roman" w:cs="Times New Roman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2">
    <w:name w:val="WW8Num21z2"/>
    <w:rPr>
      <w:rFonts w:ascii="Times New Roman" w:eastAsia="Times New Roman" w:hAnsi="Times New Roman" w:cs="Times New Roman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imes New Roman" w:hAnsi="Times New Roman" w:cs="Times New Roman"/>
      <w:color w:val="000000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Domylnaczcionkaakapitu1">
    <w:name w:val="Domyślna czcionka akapitu1"/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Arial" w:eastAsia="Times New Roman" w:hAnsi="Arial" w:cs="Arial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Arial" w:eastAsia="Times New Roman" w:hAnsi="Arial" w:cs="Aria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-Domylnaczcionkaakapitu">
    <w:name w:val="WW-Domyślna czcionka akapitu"/>
  </w:style>
  <w:style w:type="character" w:customStyle="1" w:styleId="NumberingSymbols">
    <w:name w:val="Numbering Symbols"/>
  </w:style>
  <w:style w:type="character" w:customStyle="1" w:styleId="WW-NumberingSymbols">
    <w:name w:val="WW-Numbering Symbols"/>
  </w:style>
  <w:style w:type="character" w:customStyle="1" w:styleId="WW-NumberingSymbols1">
    <w:name w:val="WW-Numbering Symbols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przypisudolnegoZnak">
    <w:name w:val="Tekst przypisu dolnego Znak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numeracji">
    <w:name w:val="Znaki numeracji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fragment">
    <w:name w:val="fragment"/>
    <w:basedOn w:val="Domylnaczcionkaakapitu2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Caption1">
    <w:name w:val="Caption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x">
    <w:name w:val="Index"/>
    <w:basedOn w:val="Normalny"/>
    <w:pPr>
      <w:suppressLineNumbers/>
    </w:pPr>
    <w:rPr>
      <w:rFonts w:cs="Tahoma"/>
    </w:rPr>
  </w:style>
  <w:style w:type="paragraph" w:customStyle="1" w:styleId="WW-Caption">
    <w:name w:val="WW-Caption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x">
    <w:name w:val="WW-Index"/>
    <w:basedOn w:val="Normalny"/>
    <w:pPr>
      <w:suppressLineNumbers/>
    </w:pPr>
    <w:rPr>
      <w:rFonts w:cs="Tahoma"/>
    </w:rPr>
  </w:style>
  <w:style w:type="paragraph" w:customStyle="1" w:styleId="WW-Caption1">
    <w:name w:val="WW-Caption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x1">
    <w:name w:val="WW-Index1"/>
    <w:basedOn w:val="Normalny"/>
    <w:pPr>
      <w:suppressLineNumbers/>
    </w:pPr>
    <w:rPr>
      <w:rFonts w:cs="Tahoma"/>
    </w:rPr>
  </w:style>
  <w:style w:type="paragraph" w:customStyle="1" w:styleId="WW-Tekstdymka">
    <w:name w:val="WW-Tekst dymka"/>
    <w:basedOn w:val="Normalny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pPr>
      <w:suppressAutoHyphens w:val="0"/>
    </w:pPr>
    <w:rPr>
      <w:sz w:val="20"/>
      <w:szCs w:val="20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086E73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31335-CCFE-45F1-827E-CB63D438D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659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filip.zelazny</dc:creator>
  <cp:keywords/>
  <cp:lastModifiedBy>Katarzyna Panek</cp:lastModifiedBy>
  <cp:revision>3</cp:revision>
  <cp:lastPrinted>2024-03-14T12:38:00Z</cp:lastPrinted>
  <dcterms:created xsi:type="dcterms:W3CDTF">2024-03-13T13:57:00Z</dcterms:created>
  <dcterms:modified xsi:type="dcterms:W3CDTF">2024-03-14T12:43:00Z</dcterms:modified>
</cp:coreProperties>
</file>