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029B83CB" w:rsidR="00EB1058" w:rsidRPr="005B1164" w:rsidRDefault="0014035F" w:rsidP="00EB1058">
      <w:r>
        <w:br/>
      </w:r>
      <w:r w:rsidR="00EB1058" w:rsidRPr="005B1164">
        <w:t>OR.0012.1</w:t>
      </w:r>
      <w:r w:rsidR="0017376E" w:rsidRPr="005B1164">
        <w:t>.</w:t>
      </w:r>
      <w:r w:rsidR="00B959E2">
        <w:t>3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 Reda, dnia </w:t>
      </w:r>
      <w:r w:rsidR="0000330D">
        <w:t xml:space="preserve">19 kwietnia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7EF6B5A5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 xml:space="preserve">Przewodnicząca Komisji Rewizyjnej informuje, że dnia </w:t>
      </w:r>
      <w:r w:rsidR="0000330D">
        <w:rPr>
          <w:b/>
          <w:bCs/>
        </w:rPr>
        <w:t>23</w:t>
      </w:r>
      <w:r w:rsidR="0000330D" w:rsidRPr="0000330D">
        <w:rPr>
          <w:b/>
        </w:rPr>
        <w:t xml:space="preserve"> kwietnia </w:t>
      </w:r>
      <w:r w:rsidR="005B1164" w:rsidRPr="00B959E2">
        <w:rPr>
          <w:b/>
        </w:rPr>
        <w:t>2023 r. (</w:t>
      </w:r>
      <w:r w:rsidR="00B959E2" w:rsidRPr="00B959E2">
        <w:rPr>
          <w:b/>
        </w:rPr>
        <w:t>wtorek</w:t>
      </w:r>
      <w:r w:rsidR="005B1164" w:rsidRPr="00B959E2">
        <w:rPr>
          <w:b/>
        </w:rPr>
        <w:t>) o godz. 1</w:t>
      </w:r>
      <w:r w:rsidR="0000330D">
        <w:rPr>
          <w:b/>
        </w:rPr>
        <w:t>4</w:t>
      </w:r>
      <w:r w:rsidR="005B1164" w:rsidRPr="00B959E2">
        <w:rPr>
          <w:b/>
        </w:rPr>
        <w:t>:00</w:t>
      </w:r>
      <w:r w:rsidRPr="00B959E2">
        <w:rPr>
          <w:b/>
        </w:rPr>
        <w:t xml:space="preserve"> </w:t>
      </w:r>
      <w:r w:rsidR="00833830" w:rsidRPr="00B959E2">
        <w:rPr>
          <w:bCs/>
        </w:rPr>
        <w:t>w sali obrad 110 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62461041" w14:textId="6DC102BE" w:rsidR="00B959E2" w:rsidRPr="00B959E2" w:rsidRDefault="00B959E2" w:rsidP="00B959E2">
      <w:pPr>
        <w:numPr>
          <w:ilvl w:val="0"/>
          <w:numId w:val="15"/>
        </w:numPr>
        <w:spacing w:line="360" w:lineRule="auto"/>
        <w:jc w:val="both"/>
      </w:pPr>
      <w:r w:rsidRPr="00B959E2">
        <w:t>Analiza sprawozdania z wykonania budżetu Gminy Miasta Reda za rok 202</w:t>
      </w:r>
      <w:r w:rsidR="0000330D">
        <w:t>3</w:t>
      </w:r>
      <w:r w:rsidRPr="00B959E2">
        <w:t>.</w:t>
      </w:r>
    </w:p>
    <w:p w14:paraId="1F4AA1EB" w14:textId="77777777" w:rsidR="00B959E2" w:rsidRPr="00B959E2" w:rsidRDefault="00B959E2" w:rsidP="00B959E2">
      <w:pPr>
        <w:numPr>
          <w:ilvl w:val="0"/>
          <w:numId w:val="15"/>
        </w:numPr>
        <w:spacing w:line="360" w:lineRule="auto"/>
        <w:jc w:val="both"/>
      </w:pPr>
      <w:r w:rsidRPr="00B959E2">
        <w:t>Sprawy bieżące.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77777777" w:rsidR="005948B6" w:rsidRPr="005B1164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Teresa Tkaczyk   </w:t>
      </w:r>
    </w:p>
    <w:sectPr w:rsidR="005948B6" w:rsidRPr="005B11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A37E0"/>
    <w:rsid w:val="007002DB"/>
    <w:rsid w:val="00742D49"/>
    <w:rsid w:val="00825413"/>
    <w:rsid w:val="00833830"/>
    <w:rsid w:val="008644A1"/>
    <w:rsid w:val="00924337"/>
    <w:rsid w:val="00940803"/>
    <w:rsid w:val="00944ADF"/>
    <w:rsid w:val="009C74EE"/>
    <w:rsid w:val="00A119D2"/>
    <w:rsid w:val="00AA7A66"/>
    <w:rsid w:val="00B0552C"/>
    <w:rsid w:val="00B44560"/>
    <w:rsid w:val="00B600A1"/>
    <w:rsid w:val="00B7001F"/>
    <w:rsid w:val="00B959E2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E3098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2022-01-05T07:56:00Z</cp:lastPrinted>
  <dcterms:created xsi:type="dcterms:W3CDTF">2024-04-19T06:58:00Z</dcterms:created>
  <dcterms:modified xsi:type="dcterms:W3CDTF">2024-04-19T06:58:00Z</dcterms:modified>
</cp:coreProperties>
</file>