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33EB2" w14:textId="4D8558CC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Zarządzenie Nr  OK.</w:t>
      </w:r>
      <w:r w:rsidR="003E03BF"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14</w:t>
      </w:r>
      <w:r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.202</w:t>
      </w:r>
      <w:r w:rsidR="003E03BF"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</w:t>
      </w:r>
    </w:p>
    <w:p w14:paraId="27792621" w14:textId="77777777" w:rsidR="008076D1" w:rsidRPr="003E03BF" w:rsidRDefault="008076D1" w:rsidP="008076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Burmistrza Miasta Redy</w:t>
      </w:r>
    </w:p>
    <w:p w14:paraId="6DB89661" w14:textId="24DE8620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 dnia </w:t>
      </w:r>
      <w:r w:rsidR="003E03BF"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25 kwietnia</w:t>
      </w:r>
      <w:r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202</w:t>
      </w:r>
      <w:r w:rsidR="003E03BF"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</w:t>
      </w:r>
      <w:r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roku</w:t>
      </w:r>
    </w:p>
    <w:p w14:paraId="5D6DF1A3" w14:textId="77777777" w:rsidR="008076D1" w:rsidRPr="003E03BF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DDBD15B" w14:textId="3928E336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w sprawie ogłoszenia </w:t>
      </w:r>
      <w:r w:rsidR="00C84D15"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</w:t>
      </w: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twartego </w:t>
      </w:r>
      <w:r w:rsidR="00C84D15"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</w:t>
      </w: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onkursu </w:t>
      </w:r>
      <w:r w:rsidR="00C84D15"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</w:t>
      </w: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fert na wsparcie realizacji zadań publicznych przez organizacje pozarządowe oraz podmioty wymienione w art. 3 ust. 3 ustawy z dnia 24 kwietnia 2003 roku o działalności pożytku publicznego i o wolontariacie</w:t>
      </w:r>
      <w:r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w zakresie profilaktyki</w:t>
      </w:r>
      <w:r w:rsidRPr="003E03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  <w:t>i rozwiązywania problemów alkoholowych na rok 2024.</w:t>
      </w:r>
    </w:p>
    <w:p w14:paraId="54FB736A" w14:textId="77777777" w:rsid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760BC4A" w14:textId="77777777" w:rsidR="003E03BF" w:rsidRPr="003E03BF" w:rsidRDefault="003E03BF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D877DCD" w14:textId="4CC77DC3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30 ust. 1 ustawy z dnia 8 marca 1990 r. o samorządzie gminnym (</w:t>
      </w:r>
      <w:proofErr w:type="spellStart"/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  <w:r w:rsidRPr="003E03B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Dz.</w:t>
      </w:r>
      <w:r w:rsidR="00841C3E" w:rsidRPr="003E03B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3E03B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U. z 20</w:t>
      </w:r>
      <w:r w:rsidR="003E03B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24</w:t>
      </w:r>
      <w:r w:rsidRPr="003E03B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r., poz. </w:t>
      </w:r>
      <w:r w:rsidR="003E03B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609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), art. 11 ust. 1 pkt 1, ust. 2 oraz art. 13  ustawy z dnia 24 kwietnia 2003 roku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o działalności pożytku publicznego i o wolontariacie (</w:t>
      </w:r>
      <w:proofErr w:type="spellStart"/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</w:t>
      </w:r>
      <w:r w:rsidR="00841C3E"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2023 r., poz. 571), zarządza się co następuje:</w:t>
      </w:r>
    </w:p>
    <w:p w14:paraId="61F20892" w14:textId="77777777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D3FC6D9" w14:textId="77777777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</w:t>
      </w:r>
    </w:p>
    <w:p w14:paraId="32BC2556" w14:textId="4B9853B3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Ogłasza się </w:t>
      </w:r>
      <w:r w:rsidR="00C84D15"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twarty </w:t>
      </w:r>
      <w:r w:rsidR="00C84D15"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onkurs </w:t>
      </w:r>
      <w:r w:rsidR="00C84D15"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fert na </w:t>
      </w:r>
      <w:r w:rsidR="001E0CBA"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wsparcie realizacji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zadań publicznych w zakresie profilaktyki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rozwiązywania problemów alkoholowych.</w:t>
      </w:r>
    </w:p>
    <w:p w14:paraId="76F1180D" w14:textId="77777777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A349353" w14:textId="77777777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2</w:t>
      </w:r>
    </w:p>
    <w:p w14:paraId="6E04A081" w14:textId="77777777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konkursu mogą przystąpić organizacje pozarządowe oraz podmioty, o których mowa w art. 3 ust.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3 ustawy z dnia 24 kwietnia 2003 roku o działalności pożytku publicznego i o wolontariacie, prowadzące działalność statutową w dziedzinie objętej konkursem.</w:t>
      </w:r>
    </w:p>
    <w:p w14:paraId="428E6E66" w14:textId="77777777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D2E0A81" w14:textId="77777777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3</w:t>
      </w:r>
    </w:p>
    <w:p w14:paraId="1A55F3B2" w14:textId="77777777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Oferty należy złożyć na formularzu zgodnym z </w:t>
      </w:r>
      <w:r w:rsidRPr="003E03BF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załącznikiem nr 1 do rozporządzenia Ministra Rodziny, Pracy i Polityki Społecznej z dnia 24 października 2018 roku w sprawie wzorów ofert</w:t>
      </w:r>
      <w:r w:rsidRPr="003E03BF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i ramowych wzorów umów dotyczących realizacji zadań publicznych oraz wzorów sprawozdań</w:t>
      </w:r>
      <w:r w:rsidRPr="003E03BF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z wykonania tych zadań (Dz. U. z 2018 r., poz. 2057)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6E72BED1" w14:textId="77777777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30F38E2" w14:textId="77777777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4</w:t>
      </w:r>
    </w:p>
    <w:p w14:paraId="3A0611BD" w14:textId="7BD13B42" w:rsidR="008076D1" w:rsidRPr="003E03BF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Warunki konkursu oraz rodzaj zadań publicznych wspieranych w realizacji określa</w:t>
      </w:r>
      <w:r w:rsidR="00C84D15"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załącznik do niniejszego zarządzenia</w:t>
      </w:r>
    </w:p>
    <w:p w14:paraId="15E35F1F" w14:textId="77777777" w:rsidR="008076D1" w:rsidRPr="003E03BF" w:rsidRDefault="008076D1" w:rsidP="008076D1">
      <w:pPr>
        <w:tabs>
          <w:tab w:val="left" w:pos="402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ab/>
        <w:t xml:space="preserve">      § 5</w:t>
      </w:r>
    </w:p>
    <w:p w14:paraId="4EC4EB79" w14:textId="77777777" w:rsidR="008076D1" w:rsidRPr="003E03BF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Otwarty konkurs ofert ogłaszany jest przez  Burmistrza Miasta Redy w:</w:t>
      </w:r>
    </w:p>
    <w:p w14:paraId="738A582C" w14:textId="77777777" w:rsidR="008076D1" w:rsidRPr="003E03BF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1/ Biuletynie Informacji Publicznej,</w:t>
      </w:r>
    </w:p>
    <w:p w14:paraId="1D657A4F" w14:textId="77777777" w:rsidR="008076D1" w:rsidRPr="003E03BF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2/ na tablicy ogłoszeń w siedzibie Urzędu Miasta w Redzie.</w:t>
      </w:r>
    </w:p>
    <w:p w14:paraId="5911F8F2" w14:textId="77777777" w:rsidR="008076D1" w:rsidRPr="003E03BF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3/ na stronie internetowej: </w:t>
      </w:r>
      <w:hyperlink r:id="rId6" w:history="1">
        <w:r w:rsidRPr="003E03B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www.reda.pl</w:t>
        </w:r>
      </w:hyperlink>
    </w:p>
    <w:p w14:paraId="21884A5C" w14:textId="77777777" w:rsidR="008076D1" w:rsidRPr="003E03BF" w:rsidRDefault="008076D1" w:rsidP="008076D1">
      <w:pPr>
        <w:tabs>
          <w:tab w:val="left" w:pos="0"/>
        </w:tabs>
        <w:spacing w:before="120" w:after="120" w:line="240" w:lineRule="auto"/>
        <w:ind w:left="57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6</w:t>
      </w:r>
    </w:p>
    <w:p w14:paraId="04997B39" w14:textId="7BC0621A" w:rsidR="008076D1" w:rsidRPr="003E03BF" w:rsidRDefault="008076D1" w:rsidP="00C84D15">
      <w:pPr>
        <w:tabs>
          <w:tab w:val="left" w:pos="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Komisja do spraw oceny ofert złożonych przez organizacje, powoływana jest</w:t>
      </w:r>
      <w:r w:rsidR="00C84D15"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odrębnym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zarządzeniem Burmistrza Miasta Redy.</w:t>
      </w:r>
    </w:p>
    <w:p w14:paraId="0F18FE58" w14:textId="77777777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7</w:t>
      </w:r>
    </w:p>
    <w:p w14:paraId="4CE23821" w14:textId="77777777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Informacja o rozstrzygnięciu konkursu ofert zamieszczana jest w Biuletynie Informacji Publicznej,</w:t>
      </w:r>
    </w:p>
    <w:p w14:paraId="1D9032BE" w14:textId="67090901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stronie </w:t>
      </w:r>
      <w:hyperlink r:id="rId7" w:history="1">
        <w:r w:rsidRPr="003E03BF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www.reda.pl</w:t>
        </w:r>
      </w:hyperlink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i na tablicy ogłoszeniowej w siedzibie Urzędu Miasta</w:t>
      </w:r>
      <w:r w:rsidR="00C84D15"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Redzie</w:t>
      </w: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3FF753F4" w14:textId="77777777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E5C8293" w14:textId="77777777" w:rsidR="008076D1" w:rsidRPr="003E03BF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8</w:t>
      </w:r>
    </w:p>
    <w:p w14:paraId="0E09E718" w14:textId="77777777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Wykonanie zarządzenia powierza się Kierownikowi Referatu Oświaty i Spraw Społecznych.</w:t>
      </w:r>
    </w:p>
    <w:p w14:paraId="2CF34535" w14:textId="77777777" w:rsidR="008076D1" w:rsidRPr="003E03BF" w:rsidRDefault="008076D1" w:rsidP="008076D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</w:p>
    <w:p w14:paraId="0BB2D2A8" w14:textId="77777777" w:rsidR="008076D1" w:rsidRPr="003E03BF" w:rsidRDefault="008076D1" w:rsidP="008076D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§ 9</w:t>
      </w:r>
    </w:p>
    <w:p w14:paraId="664826AF" w14:textId="77777777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Zarządzenie wchodzi w życie z dniem podpisania.</w:t>
      </w:r>
    </w:p>
    <w:p w14:paraId="0E59A2D1" w14:textId="77777777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0BAC4C63" w14:textId="77777777" w:rsidR="003E03BF" w:rsidRDefault="003E03BF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1B73C1C3" w14:textId="77777777" w:rsidR="003E03BF" w:rsidRDefault="003E03BF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7900F57E" w14:textId="42DD154E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Sporządziła/zatwierdził:</w:t>
      </w:r>
    </w:p>
    <w:p w14:paraId="3FF40C5F" w14:textId="78EF7940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A.B./P.G. </w:t>
      </w:r>
      <w:r w:rsidR="003E03B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2</w:t>
      </w:r>
      <w:r w:rsidR="001679DC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5</w:t>
      </w:r>
      <w:r w:rsidR="003E03B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.04</w:t>
      </w:r>
      <w:r w:rsidR="00C84D15" w:rsidRPr="003E03B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.202</w:t>
      </w:r>
      <w:r w:rsidR="003E03B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24</w:t>
      </w:r>
    </w:p>
    <w:p w14:paraId="45FFCA4C" w14:textId="77777777" w:rsidR="008076D1" w:rsidRPr="003E03BF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2FBDA5F3" w14:textId="77777777" w:rsidR="008076D1" w:rsidRPr="003E03BF" w:rsidRDefault="008076D1" w:rsidP="008076D1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Uzasadnienie</w:t>
      </w:r>
    </w:p>
    <w:p w14:paraId="199428C2" w14:textId="77777777" w:rsidR="008076D1" w:rsidRPr="003E03BF" w:rsidRDefault="008076D1" w:rsidP="008076D1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3EC46E8" w14:textId="1B5E2FEC" w:rsidR="008076D1" w:rsidRPr="003E03BF" w:rsidRDefault="008076D1" w:rsidP="008076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Otwarty konkurs ofert został ogłoszony na realizacje zadań publicznych, o których mowa w art. 4 ust 1, pkt 32 ustawy z dnia 24 kwietnia 2003 r. o działalności pożytku publicznego i o wolontariacie (</w:t>
      </w:r>
      <w:proofErr w:type="spellStart"/>
      <w:r w:rsidRPr="003E03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3E03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Dz. U. z 2023 r., poz.571). Wykonawcy zadań publicznych, zgodnie z art. 13 ust. 1 ustawy powinni zostać wyłonieni w drodze otwartego konkursu ofert.</w:t>
      </w:r>
    </w:p>
    <w:p w14:paraId="7A692777" w14:textId="3682E899" w:rsidR="008076D1" w:rsidRPr="003E03BF" w:rsidRDefault="008076D1" w:rsidP="008076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E03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budżecie Gminy Miasto Reda na 2024 rok zostały zabezpieczone środki finansowe na realizację zadań publicznych wskazanych w ogłoszeniu o konkursie.</w:t>
      </w:r>
    </w:p>
    <w:p w14:paraId="2F1C03BB" w14:textId="77777777" w:rsidR="008076D1" w:rsidRPr="003E03BF" w:rsidRDefault="008076D1" w:rsidP="008076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D01E642" w14:textId="77777777" w:rsidR="000A1321" w:rsidRDefault="000A1321"/>
    <w:sectPr w:rsidR="000A1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83831" w14:textId="77777777" w:rsidR="003E03BF" w:rsidRDefault="003E03BF" w:rsidP="003E03BF">
      <w:pPr>
        <w:spacing w:after="0" w:line="240" w:lineRule="auto"/>
      </w:pPr>
      <w:r>
        <w:separator/>
      </w:r>
    </w:p>
  </w:endnote>
  <w:endnote w:type="continuationSeparator" w:id="0">
    <w:p w14:paraId="39CA0951" w14:textId="77777777" w:rsidR="003E03BF" w:rsidRDefault="003E03BF" w:rsidP="003E0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54AD7" w14:textId="77777777" w:rsidR="003E03BF" w:rsidRDefault="003E03BF" w:rsidP="003E03BF">
      <w:pPr>
        <w:spacing w:after="0" w:line="240" w:lineRule="auto"/>
      </w:pPr>
      <w:r>
        <w:separator/>
      </w:r>
    </w:p>
  </w:footnote>
  <w:footnote w:type="continuationSeparator" w:id="0">
    <w:p w14:paraId="2DFC0416" w14:textId="77777777" w:rsidR="003E03BF" w:rsidRDefault="003E03BF" w:rsidP="003E03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6D1"/>
    <w:rsid w:val="000A1321"/>
    <w:rsid w:val="001679DC"/>
    <w:rsid w:val="001E0CBA"/>
    <w:rsid w:val="003E03BF"/>
    <w:rsid w:val="008076D1"/>
    <w:rsid w:val="00841C3E"/>
    <w:rsid w:val="00896CFD"/>
    <w:rsid w:val="00913273"/>
    <w:rsid w:val="00BB216C"/>
    <w:rsid w:val="00C8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377B"/>
  <w15:chartTrackingRefBased/>
  <w15:docId w15:val="{C4B27223-6466-407E-A992-5F0CF06E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E0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03BF"/>
  </w:style>
  <w:style w:type="paragraph" w:styleId="Stopka">
    <w:name w:val="footer"/>
    <w:basedOn w:val="Normalny"/>
    <w:link w:val="StopkaZnak"/>
    <w:uiPriority w:val="99"/>
    <w:unhideWhenUsed/>
    <w:rsid w:val="003E0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0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reda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da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Bartkowska</dc:creator>
  <cp:keywords/>
  <dc:description/>
  <cp:lastModifiedBy>Alicja Bartkowska</cp:lastModifiedBy>
  <cp:revision>3</cp:revision>
  <cp:lastPrinted>2024-04-25T07:20:00Z</cp:lastPrinted>
  <dcterms:created xsi:type="dcterms:W3CDTF">2024-04-25T06:56:00Z</dcterms:created>
  <dcterms:modified xsi:type="dcterms:W3CDTF">2024-04-25T07:23:00Z</dcterms:modified>
</cp:coreProperties>
</file>