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4B465" w14:textId="77777777" w:rsidR="00100BDD" w:rsidRDefault="00100BDD" w:rsidP="00100BDD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62F598ED" w14:textId="114C5565" w:rsidR="0009303E" w:rsidRPr="00A6797D" w:rsidRDefault="00105D7C" w:rsidP="00F4453E">
      <w:pPr>
        <w:shd w:val="clear" w:color="auto" w:fill="BFBFBF" w:themeFill="background1" w:themeFillShade="BF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A6797D">
        <w:rPr>
          <w:rFonts w:cstheme="minorHAnsi"/>
          <w:b/>
          <w:bCs/>
          <w:sz w:val="32"/>
          <w:szCs w:val="32"/>
        </w:rPr>
        <w:t>ZADBAJMY WSPÓLNIE O KLIMAT, POROZMAWIAJMY O TYM</w:t>
      </w:r>
      <w:r w:rsidR="00F4453E" w:rsidRPr="00A6797D">
        <w:rPr>
          <w:rFonts w:cstheme="minorHAnsi"/>
          <w:b/>
          <w:bCs/>
          <w:sz w:val="32"/>
          <w:szCs w:val="32"/>
        </w:rPr>
        <w:t>!</w:t>
      </w:r>
    </w:p>
    <w:p w14:paraId="4DB23EEB" w14:textId="77777777" w:rsidR="00E80D6C" w:rsidRPr="00F4453E" w:rsidRDefault="00E80D6C" w:rsidP="00D10B62">
      <w:pPr>
        <w:spacing w:after="0" w:line="240" w:lineRule="auto"/>
        <w:jc w:val="center"/>
        <w:rPr>
          <w:rFonts w:cstheme="minorHAnsi"/>
          <w:b/>
          <w:bCs/>
        </w:rPr>
      </w:pPr>
    </w:p>
    <w:p w14:paraId="0FDCE254" w14:textId="061A3915" w:rsidR="0009303E" w:rsidRPr="00F4453E" w:rsidRDefault="0009303E" w:rsidP="00D10B62">
      <w:pPr>
        <w:spacing w:after="0" w:line="240" w:lineRule="auto"/>
        <w:jc w:val="center"/>
        <w:rPr>
          <w:rFonts w:cstheme="minorHAnsi"/>
          <w:b/>
          <w:bCs/>
        </w:rPr>
      </w:pPr>
      <w:r w:rsidRPr="00F4453E">
        <w:rPr>
          <w:rFonts w:cstheme="minorHAnsi"/>
          <w:b/>
          <w:bCs/>
        </w:rPr>
        <w:t xml:space="preserve">Burmistrz Miasta Redy Mateusz </w:t>
      </w:r>
      <w:proofErr w:type="spellStart"/>
      <w:r w:rsidRPr="00F4453E">
        <w:rPr>
          <w:rFonts w:cstheme="minorHAnsi"/>
          <w:b/>
          <w:bCs/>
        </w:rPr>
        <w:t>Richert</w:t>
      </w:r>
      <w:proofErr w:type="spellEnd"/>
      <w:r w:rsidRPr="00F4453E">
        <w:rPr>
          <w:rFonts w:cstheme="minorHAnsi"/>
          <w:b/>
          <w:bCs/>
        </w:rPr>
        <w:t xml:space="preserve">, Instytut Ochrony Środowiska </w:t>
      </w:r>
      <w:r w:rsidR="00E80D6C" w:rsidRPr="00F4453E">
        <w:rPr>
          <w:rFonts w:cstheme="minorHAnsi"/>
          <w:b/>
          <w:bCs/>
        </w:rPr>
        <w:t xml:space="preserve">oraz Centrum Nauki </w:t>
      </w:r>
      <w:proofErr w:type="spellStart"/>
      <w:r w:rsidR="00E80D6C" w:rsidRPr="00F4453E">
        <w:rPr>
          <w:rFonts w:cstheme="minorHAnsi"/>
          <w:b/>
          <w:bCs/>
        </w:rPr>
        <w:t>Experyment</w:t>
      </w:r>
      <w:proofErr w:type="spellEnd"/>
      <w:r w:rsidR="00E80D6C" w:rsidRPr="00F4453E">
        <w:rPr>
          <w:rFonts w:cstheme="minorHAnsi"/>
          <w:b/>
          <w:bCs/>
        </w:rPr>
        <w:t xml:space="preserve"> </w:t>
      </w:r>
      <w:r w:rsidRPr="00F4453E">
        <w:rPr>
          <w:rFonts w:cstheme="minorHAnsi"/>
          <w:b/>
          <w:bCs/>
        </w:rPr>
        <w:t>zapraszają Mieszkanki i Mieszkańców Redy na pierwsze spotkanie na temat przygotowania miasta do skutków zmian klimatu.</w:t>
      </w:r>
    </w:p>
    <w:p w14:paraId="7B89F698" w14:textId="15311F85" w:rsidR="0009303E" w:rsidRPr="00F4453E" w:rsidRDefault="0009303E" w:rsidP="00F4453E">
      <w:pPr>
        <w:shd w:val="clear" w:color="auto" w:fill="D9D9D9" w:themeFill="background1" w:themeFillShade="D9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F4453E">
        <w:rPr>
          <w:rFonts w:cstheme="minorHAnsi"/>
          <w:b/>
          <w:bCs/>
          <w:sz w:val="24"/>
          <w:szCs w:val="24"/>
          <w:u w:val="single"/>
        </w:rPr>
        <w:t>KIEDY?</w:t>
      </w:r>
    </w:p>
    <w:p w14:paraId="579C4331" w14:textId="0AE5BADD" w:rsidR="0009303E" w:rsidRPr="00F4453E" w:rsidRDefault="0009303E" w:rsidP="00F4453E">
      <w:pPr>
        <w:shd w:val="clear" w:color="auto" w:fill="D9D9D9" w:themeFill="background1" w:themeFillShade="D9"/>
        <w:spacing w:after="0" w:line="240" w:lineRule="auto"/>
        <w:rPr>
          <w:rFonts w:cstheme="minorHAnsi"/>
          <w:sz w:val="24"/>
          <w:szCs w:val="24"/>
        </w:rPr>
      </w:pPr>
      <w:r w:rsidRPr="00F4453E">
        <w:rPr>
          <w:rFonts w:cstheme="minorHAnsi"/>
          <w:sz w:val="24"/>
          <w:szCs w:val="24"/>
        </w:rPr>
        <w:t>15 czerwca</w:t>
      </w:r>
      <w:r w:rsidR="00F4453E">
        <w:rPr>
          <w:rFonts w:cstheme="minorHAnsi"/>
          <w:sz w:val="24"/>
          <w:szCs w:val="24"/>
        </w:rPr>
        <w:t xml:space="preserve"> br.</w:t>
      </w:r>
      <w:r w:rsidRPr="00F4453E">
        <w:rPr>
          <w:rFonts w:cstheme="minorHAnsi"/>
          <w:sz w:val="24"/>
          <w:szCs w:val="24"/>
        </w:rPr>
        <w:t>, sobota, godz. 11.30</w:t>
      </w:r>
    </w:p>
    <w:p w14:paraId="2F00B7FD" w14:textId="03F6716B" w:rsidR="0009303E" w:rsidRPr="00F4453E" w:rsidRDefault="0009303E" w:rsidP="00F4453E">
      <w:pPr>
        <w:shd w:val="clear" w:color="auto" w:fill="D9D9D9" w:themeFill="background1" w:themeFillShade="D9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F4453E">
        <w:rPr>
          <w:rFonts w:cstheme="minorHAnsi"/>
          <w:b/>
          <w:bCs/>
          <w:sz w:val="24"/>
          <w:szCs w:val="24"/>
          <w:u w:val="single"/>
        </w:rPr>
        <w:t>GDZIE?</w:t>
      </w:r>
    </w:p>
    <w:p w14:paraId="17667599" w14:textId="297718FA" w:rsidR="0009303E" w:rsidRPr="00F4453E" w:rsidRDefault="0009303E" w:rsidP="00F4453E">
      <w:pPr>
        <w:shd w:val="clear" w:color="auto" w:fill="D9D9D9" w:themeFill="background1" w:themeFillShade="D9"/>
        <w:spacing w:after="0" w:line="240" w:lineRule="auto"/>
        <w:rPr>
          <w:rFonts w:cstheme="minorHAnsi"/>
          <w:sz w:val="24"/>
          <w:szCs w:val="24"/>
        </w:rPr>
      </w:pPr>
      <w:r w:rsidRPr="00F4453E">
        <w:rPr>
          <w:rFonts w:cstheme="minorHAnsi"/>
          <w:sz w:val="24"/>
          <w:szCs w:val="24"/>
        </w:rPr>
        <w:t>Miejska Biblioteka Publiczna w Redzie, ul. Derdowskiego 3</w:t>
      </w:r>
    </w:p>
    <w:p w14:paraId="52C443E6" w14:textId="4B1C5940" w:rsidR="0009303E" w:rsidRPr="00F4453E" w:rsidRDefault="0009303E" w:rsidP="00F4453E">
      <w:pPr>
        <w:shd w:val="clear" w:color="auto" w:fill="D9D9D9" w:themeFill="background1" w:themeFillShade="D9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F4453E">
        <w:rPr>
          <w:rFonts w:cstheme="minorHAnsi"/>
          <w:b/>
          <w:bCs/>
          <w:sz w:val="24"/>
          <w:szCs w:val="24"/>
          <w:u w:val="single"/>
        </w:rPr>
        <w:t>O CZYM BĘDZIEMY MÓWIĆ?</w:t>
      </w:r>
    </w:p>
    <w:p w14:paraId="31AD912D" w14:textId="77777777" w:rsidR="00D10B62" w:rsidRPr="00F4453E" w:rsidRDefault="00D777DA" w:rsidP="00F4453E">
      <w:pPr>
        <w:shd w:val="clear" w:color="auto" w:fill="D9D9D9" w:themeFill="background1" w:themeFillShade="D9"/>
        <w:spacing w:after="0" w:line="240" w:lineRule="auto"/>
        <w:jc w:val="both"/>
        <w:rPr>
          <w:rFonts w:cstheme="minorHAnsi"/>
          <w:iCs/>
          <w:color w:val="000000"/>
          <w:sz w:val="24"/>
          <w:szCs w:val="24"/>
        </w:rPr>
      </w:pPr>
      <w:r w:rsidRPr="00F4453E">
        <w:rPr>
          <w:rFonts w:cstheme="minorHAnsi"/>
          <w:iCs/>
          <w:color w:val="000000"/>
          <w:sz w:val="24"/>
          <w:szCs w:val="24"/>
        </w:rPr>
        <w:t>K</w:t>
      </w:r>
      <w:r w:rsidR="0009303E" w:rsidRPr="00F4453E">
        <w:rPr>
          <w:rFonts w:cstheme="minorHAnsi"/>
          <w:iCs/>
          <w:color w:val="000000"/>
          <w:sz w:val="24"/>
          <w:szCs w:val="24"/>
        </w:rPr>
        <w:t>limat</w:t>
      </w:r>
      <w:r w:rsidRPr="00F4453E">
        <w:rPr>
          <w:rFonts w:cstheme="minorHAnsi"/>
          <w:iCs/>
          <w:color w:val="000000"/>
          <w:sz w:val="24"/>
          <w:szCs w:val="24"/>
        </w:rPr>
        <w:t xml:space="preserve"> i środowisko to bardzo ważne elementy polityki nowoczesnego miasta</w:t>
      </w:r>
      <w:r w:rsidR="0009303E" w:rsidRPr="00F4453E">
        <w:rPr>
          <w:rFonts w:cstheme="minorHAnsi"/>
          <w:iCs/>
          <w:color w:val="000000"/>
          <w:sz w:val="24"/>
          <w:szCs w:val="24"/>
        </w:rPr>
        <w:t xml:space="preserve">. </w:t>
      </w:r>
      <w:r w:rsidRPr="00F4453E">
        <w:rPr>
          <w:rFonts w:cstheme="minorHAnsi"/>
          <w:iCs/>
          <w:color w:val="000000"/>
          <w:sz w:val="24"/>
          <w:szCs w:val="24"/>
        </w:rPr>
        <w:t xml:space="preserve"> Wybitni naukowcy, eksperci klimatyczni opowiedzą o procesach zmian klimatycznych. Przedstawimy projekt, którego rezultatem będzie Miejski Plan Adaptacji do zmian klimatu dla Gminy Miasto Reda. Zapraszamy mieszkanki i mieszkańców do udziału w jego przygotowaniu.</w:t>
      </w:r>
      <w:r w:rsidR="00D10B62" w:rsidRPr="00F4453E">
        <w:rPr>
          <w:rFonts w:cstheme="minorHAnsi"/>
          <w:iCs/>
          <w:color w:val="000000"/>
          <w:sz w:val="24"/>
          <w:szCs w:val="24"/>
        </w:rPr>
        <w:t xml:space="preserve"> Projekt </w:t>
      </w:r>
      <w:r w:rsidR="00D10B62" w:rsidRPr="00F4453E">
        <w:rPr>
          <w:rFonts w:cstheme="minorHAnsi"/>
          <w:b/>
          <w:bCs/>
          <w:iCs/>
          <w:color w:val="000000"/>
          <w:sz w:val="24"/>
          <w:szCs w:val="24"/>
        </w:rPr>
        <w:t>„Opracowanie Miejskiego Planu Adaptacji do zmian klimatu dla Gminy Miasto Reda”</w:t>
      </w:r>
      <w:r w:rsidR="00D10B62" w:rsidRPr="00F4453E">
        <w:rPr>
          <w:rFonts w:cstheme="minorHAnsi"/>
          <w:iCs/>
          <w:color w:val="000000"/>
          <w:sz w:val="24"/>
          <w:szCs w:val="24"/>
        </w:rPr>
        <w:t xml:space="preserve"> jest dofinansowany z Funduszy Europejskich na Infrastrukturę, Klimat i Środowisko.</w:t>
      </w:r>
    </w:p>
    <w:p w14:paraId="309E3317" w14:textId="7B3F4FC9" w:rsidR="00D777DA" w:rsidRPr="00F4453E" w:rsidRDefault="00D10B62" w:rsidP="00D10B62">
      <w:pPr>
        <w:spacing w:after="0" w:line="240" w:lineRule="auto"/>
        <w:jc w:val="both"/>
        <w:rPr>
          <w:rFonts w:cstheme="minorHAnsi"/>
          <w:iCs/>
          <w:color w:val="000000"/>
        </w:rPr>
      </w:pPr>
      <w:r w:rsidRPr="00F4453E">
        <w:rPr>
          <w:rFonts w:cstheme="minorHAnsi"/>
          <w:iCs/>
          <w:color w:val="000000"/>
        </w:rPr>
        <w:t>Wartość projektu: 263 166,50 PLN</w:t>
      </w:r>
      <w:r w:rsidR="00F4453E" w:rsidRPr="00F4453E">
        <w:rPr>
          <w:rFonts w:cstheme="minorHAnsi"/>
          <w:iCs/>
          <w:color w:val="000000"/>
        </w:rPr>
        <w:t xml:space="preserve">. </w:t>
      </w:r>
      <w:r w:rsidRPr="00F4453E">
        <w:rPr>
          <w:rFonts w:cstheme="minorHAnsi"/>
          <w:iCs/>
          <w:color w:val="000000"/>
        </w:rPr>
        <w:t>Wysokość wkładu z Funduszy Europejskich: 209 770,02 PLN</w:t>
      </w:r>
    </w:p>
    <w:p w14:paraId="1EEC3BEC" w14:textId="77777777" w:rsidR="00105D7C" w:rsidRPr="00F4453E" w:rsidRDefault="00105D7C" w:rsidP="00D10B62">
      <w:pPr>
        <w:spacing w:after="0" w:line="240" w:lineRule="auto"/>
        <w:ind w:right="425"/>
        <w:rPr>
          <w:rFonts w:eastAsia="Times New Roman" w:cstheme="minorHAnsi"/>
          <w:b/>
          <w:bCs/>
          <w:u w:val="single"/>
        </w:rPr>
      </w:pPr>
    </w:p>
    <w:p w14:paraId="7B2162E7" w14:textId="654EC321" w:rsidR="00D10B62" w:rsidRPr="00F4453E" w:rsidRDefault="00D10B62" w:rsidP="00D10B62">
      <w:pPr>
        <w:spacing w:after="0" w:line="240" w:lineRule="auto"/>
        <w:jc w:val="both"/>
        <w:rPr>
          <w:rFonts w:eastAsia="Times New Roman" w:cstheme="minorHAnsi"/>
          <w:i/>
          <w:iCs/>
        </w:rPr>
      </w:pPr>
      <w:r w:rsidRPr="00F4453E">
        <w:rPr>
          <w:rFonts w:eastAsia="Times New Roman" w:cstheme="minorHAnsi"/>
          <w:i/>
          <w:iCs/>
        </w:rPr>
        <w:t xml:space="preserve">Miasta współzarządzane przez mieszkańców to aktualne podejście do wdrażania polityki rozwoju na poziomie lokalnym – w tym polityki klimatycznej i adaptacji do zmian klimatu. W wystąpieniu przedstawione zostaną informacje o opracowaniu Planu adaptacji do zmian klimatu Miasta Redy, korzyści wynikające jego opracowaniu, korzyści z zarządzania partycypacyjnego oraz informacje jak angażować różnych interesariuszy (z wykorzystaniem jakich modeli i narzędzi partycypacji) </w:t>
      </w:r>
      <w:r w:rsidR="00EA68ED">
        <w:rPr>
          <w:rFonts w:eastAsia="Times New Roman" w:cstheme="minorHAnsi"/>
          <w:i/>
          <w:iCs/>
        </w:rPr>
        <w:br/>
      </w:r>
      <w:r w:rsidRPr="00F4453E">
        <w:rPr>
          <w:rFonts w:eastAsia="Times New Roman" w:cstheme="minorHAnsi"/>
          <w:i/>
          <w:iCs/>
        </w:rPr>
        <w:t xml:space="preserve">w opracowanie i wdrażanie polityki lokalnej. W sposób szczególny odniesiemy się do partycypacji </w:t>
      </w:r>
      <w:r w:rsidR="00EA68ED">
        <w:rPr>
          <w:rFonts w:eastAsia="Times New Roman" w:cstheme="minorHAnsi"/>
          <w:i/>
          <w:iCs/>
        </w:rPr>
        <w:br/>
      </w:r>
      <w:r w:rsidRPr="00F4453E">
        <w:rPr>
          <w:rFonts w:eastAsia="Times New Roman" w:cstheme="minorHAnsi"/>
          <w:i/>
          <w:iCs/>
        </w:rPr>
        <w:t>w ramach MPA, przedstawiając jej założenia dla Redy. Pokażemy też jak ważne w adaptacji do zmian klimatu jest zdrowie mieszkańców miast oraz przykłady adaptacji do zmian klimatu w miastach, takie które realizują miejskie samorządy i takie, które realizują sami mieszkańcy.</w:t>
      </w:r>
    </w:p>
    <w:p w14:paraId="7DB80B20" w14:textId="77777777" w:rsidR="00D10B62" w:rsidRPr="00F4453E" w:rsidRDefault="00D10B62" w:rsidP="00D10B62">
      <w:pPr>
        <w:spacing w:after="0" w:line="240" w:lineRule="auto"/>
        <w:ind w:right="425"/>
        <w:rPr>
          <w:rFonts w:eastAsia="Times New Roman" w:cstheme="minorHAnsi"/>
          <w:b/>
          <w:bCs/>
          <w:u w:val="single"/>
        </w:rPr>
      </w:pPr>
    </w:p>
    <w:p w14:paraId="5869CDC1" w14:textId="4ADC3A5E" w:rsidR="00157C41" w:rsidRPr="00F4453E" w:rsidRDefault="00157C41" w:rsidP="00F4453E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  <w:r w:rsidRPr="00F4453E">
        <w:rPr>
          <w:rFonts w:eastAsia="Times New Roman" w:cstheme="minorHAnsi"/>
          <w:b/>
          <w:bCs/>
          <w:sz w:val="24"/>
          <w:szCs w:val="24"/>
          <w:u w:val="single"/>
        </w:rPr>
        <w:t>PLAN SPOTKANIA:</w:t>
      </w:r>
    </w:p>
    <w:p w14:paraId="57BE7E7B" w14:textId="67C38348" w:rsidR="00105D7C" w:rsidRPr="00F4453E" w:rsidRDefault="00157C41" w:rsidP="00F4453E">
      <w:pPr>
        <w:shd w:val="clear" w:color="auto" w:fill="FFFFFF" w:themeFill="background1"/>
        <w:spacing w:after="0" w:line="240" w:lineRule="auto"/>
        <w:rPr>
          <w:rFonts w:eastAsia="Times New Roman" w:cstheme="minorHAnsi"/>
          <w:sz w:val="24"/>
          <w:szCs w:val="24"/>
        </w:rPr>
      </w:pPr>
      <w:r w:rsidRPr="00F4453E">
        <w:rPr>
          <w:rFonts w:eastAsia="Times New Roman" w:cstheme="minorHAnsi"/>
          <w:b/>
          <w:bCs/>
          <w:sz w:val="24"/>
          <w:szCs w:val="24"/>
        </w:rPr>
        <w:t>11:30 – 11:45</w:t>
      </w:r>
      <w:r w:rsidRPr="00F4453E">
        <w:rPr>
          <w:rFonts w:eastAsia="Times New Roman" w:cstheme="minorHAnsi"/>
          <w:sz w:val="24"/>
          <w:szCs w:val="24"/>
        </w:rPr>
        <w:t xml:space="preserve"> powitanie, </w:t>
      </w:r>
      <w:r w:rsidRPr="00F4453E">
        <w:rPr>
          <w:rFonts w:eastAsia="Times New Roman" w:cstheme="minorHAnsi"/>
          <w:i/>
          <w:iCs/>
          <w:sz w:val="24"/>
          <w:szCs w:val="24"/>
        </w:rPr>
        <w:t>informacje o projekcie MPA</w:t>
      </w:r>
    </w:p>
    <w:p w14:paraId="5372D7F6" w14:textId="49078920" w:rsidR="00157C41" w:rsidRPr="00F4453E" w:rsidRDefault="00157C41" w:rsidP="00F4453E">
      <w:pPr>
        <w:shd w:val="clear" w:color="auto" w:fill="FFFFFF" w:themeFill="background1"/>
        <w:spacing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53E">
        <w:rPr>
          <w:rFonts w:eastAsia="Times New Roman" w:cstheme="minorHAnsi"/>
          <w:b/>
          <w:bCs/>
          <w:sz w:val="24"/>
          <w:szCs w:val="24"/>
        </w:rPr>
        <w:t>11:45-12:25</w:t>
      </w:r>
      <w:r w:rsidRPr="00F4453E">
        <w:rPr>
          <w:rFonts w:eastAsia="Times New Roman" w:cstheme="minorHAnsi"/>
          <w:sz w:val="24"/>
          <w:szCs w:val="24"/>
        </w:rPr>
        <w:t xml:space="preserve"> </w:t>
      </w:r>
      <w:r w:rsidRPr="00F4453E">
        <w:rPr>
          <w:rFonts w:eastAsia="Times New Roman" w:cstheme="minorHAnsi"/>
          <w:b/>
          <w:bCs/>
          <w:sz w:val="24"/>
          <w:szCs w:val="24"/>
        </w:rPr>
        <w:t>„</w:t>
      </w:r>
      <w:r w:rsidRPr="00F4453E">
        <w:rPr>
          <w:rFonts w:cstheme="minorHAnsi"/>
          <w:b/>
          <w:bCs/>
          <w:sz w:val="24"/>
          <w:szCs w:val="24"/>
        </w:rPr>
        <w:t>Kryzys planetarny - główne mechanizmy”</w:t>
      </w:r>
      <w:r w:rsidRPr="00F4453E">
        <w:rPr>
          <w:rFonts w:cstheme="minorHAnsi"/>
          <w:sz w:val="24"/>
          <w:szCs w:val="24"/>
        </w:rPr>
        <w:t xml:space="preserve"> -</w:t>
      </w:r>
      <w:r w:rsidRPr="00F4453E">
        <w:rPr>
          <w:rFonts w:eastAsia="Times New Roman" w:cstheme="minorHAnsi"/>
          <w:sz w:val="24"/>
          <w:szCs w:val="24"/>
        </w:rPr>
        <w:t xml:space="preserve"> prelekcja </w:t>
      </w: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prof. Szymona Malinowskiego</w:t>
      </w:r>
    </w:p>
    <w:p w14:paraId="53FBB482" w14:textId="08F522CB" w:rsidR="00157C41" w:rsidRPr="00F4453E" w:rsidRDefault="00157C41" w:rsidP="00F4453E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F4453E">
        <w:rPr>
          <w:rFonts w:cstheme="minorHAnsi"/>
          <w:sz w:val="24"/>
          <w:szCs w:val="24"/>
        </w:rPr>
        <w:t xml:space="preserve">Jak działa ziemski (planetarny) system klimatyczny, co to są wymuszenia i sprzężenia, jaka jest rola planetarnego bilansu energii, czym obecne globalne ocieplenie rożni się od wszystkich przeszłych zmian klimatu naszej planety, jak ludzie zaburzają  cykl węglowy i jak wiąże się to </w:t>
      </w:r>
      <w:r w:rsidR="00F4453E" w:rsidRPr="00F4453E">
        <w:rPr>
          <w:rFonts w:cstheme="minorHAnsi"/>
          <w:sz w:val="24"/>
          <w:szCs w:val="24"/>
        </w:rPr>
        <w:br/>
      </w:r>
      <w:r w:rsidRPr="00F4453E">
        <w:rPr>
          <w:rFonts w:cstheme="minorHAnsi"/>
          <w:sz w:val="24"/>
          <w:szCs w:val="24"/>
        </w:rPr>
        <w:t>z kryzysem klimatycznym i  kryzysem bioróżnorodności?</w:t>
      </w:r>
    </w:p>
    <w:p w14:paraId="0FCAE377" w14:textId="2DD637CE" w:rsidR="00157C41" w:rsidRPr="00F4453E" w:rsidRDefault="00157C41" w:rsidP="00F4453E">
      <w:pPr>
        <w:shd w:val="clear" w:color="auto" w:fill="FFFFFF" w:themeFill="background1"/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12:30-13:10 „</w:t>
      </w:r>
      <w:r w:rsidRPr="00F4453E">
        <w:rPr>
          <w:rFonts w:cstheme="minorHAnsi"/>
          <w:b/>
          <w:bCs/>
          <w:sz w:val="24"/>
          <w:szCs w:val="24"/>
        </w:rPr>
        <w:t xml:space="preserve">Ocean i globalne ocieplenie” </w:t>
      </w:r>
      <w:r w:rsidRPr="00F4453E">
        <w:rPr>
          <w:rFonts w:cstheme="minorHAnsi"/>
          <w:sz w:val="24"/>
          <w:szCs w:val="24"/>
        </w:rPr>
        <w:t>-</w:t>
      </w:r>
      <w:r w:rsidRPr="00F4453E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prelekcja prof. Jacka </w:t>
      </w:r>
      <w:proofErr w:type="spellStart"/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Piskozuba</w:t>
      </w:r>
      <w:proofErr w:type="spellEnd"/>
    </w:p>
    <w:p w14:paraId="1BD47E62" w14:textId="3F448AC1" w:rsidR="00105D7C" w:rsidRPr="00F4453E" w:rsidRDefault="00157C41" w:rsidP="00F4453E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F4453E">
        <w:rPr>
          <w:rFonts w:cstheme="minorHAnsi"/>
          <w:sz w:val="24"/>
          <w:szCs w:val="24"/>
        </w:rPr>
        <w:t xml:space="preserve">Ocean jako największy bufor energii w systemie klimatycznym, cyrkulacje oceaniczne jako "pasy transmisyjne" energii wewnątrz systemu klimatycznego, oddziaływania oceanu </w:t>
      </w:r>
      <w:r w:rsidR="00F4453E" w:rsidRPr="00F4453E">
        <w:rPr>
          <w:rFonts w:cstheme="minorHAnsi"/>
          <w:sz w:val="24"/>
          <w:szCs w:val="24"/>
        </w:rPr>
        <w:br/>
      </w:r>
      <w:r w:rsidRPr="00F4453E">
        <w:rPr>
          <w:rFonts w:cstheme="minorHAnsi"/>
          <w:sz w:val="24"/>
          <w:szCs w:val="24"/>
        </w:rPr>
        <w:t>i atmosfery w zmienianym przez nas klimacie.</w:t>
      </w:r>
    </w:p>
    <w:p w14:paraId="7584F656" w14:textId="44FF6D6C" w:rsidR="00157C41" w:rsidRPr="00F4453E" w:rsidRDefault="00157C41" w:rsidP="00F4453E">
      <w:pPr>
        <w:shd w:val="clear" w:color="auto" w:fill="FFFFFF" w:themeFill="background1"/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13:05-13:15</w:t>
      </w:r>
      <w:r w:rsidRPr="00F4453E">
        <w:rPr>
          <w:rFonts w:cstheme="minorHAnsi"/>
          <w:color w:val="000000"/>
          <w:sz w:val="24"/>
          <w:szCs w:val="24"/>
          <w:shd w:val="clear" w:color="auto" w:fill="FFFFFF"/>
        </w:rPr>
        <w:t xml:space="preserve"> przerwa </w:t>
      </w:r>
    </w:p>
    <w:p w14:paraId="08EB4498" w14:textId="08C5992D" w:rsidR="00157C41" w:rsidRPr="00F4453E" w:rsidRDefault="00157C41" w:rsidP="00F4453E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13:15-13:55</w:t>
      </w:r>
      <w:r w:rsidR="00D10B62"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„</w:t>
      </w:r>
      <w:r w:rsidR="00D10B62" w:rsidRPr="00F4453E">
        <w:rPr>
          <w:rFonts w:eastAsia="Times New Roman" w:cstheme="minorHAnsi"/>
          <w:b/>
          <w:bCs/>
          <w:sz w:val="24"/>
          <w:szCs w:val="24"/>
        </w:rPr>
        <w:t>Wspólnymi siłami w stronę odporności klimatycznej Redy”</w:t>
      </w:r>
      <w:r w:rsidR="00D10B62" w:rsidRPr="00F4453E">
        <w:rPr>
          <w:rFonts w:eastAsia="Times New Roman" w:cstheme="minorHAnsi"/>
          <w:sz w:val="24"/>
          <w:szCs w:val="24"/>
        </w:rPr>
        <w:t xml:space="preserve"> - </w:t>
      </w:r>
      <w:r w:rsidRPr="00F4453E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wystąpienie przedstawicieli </w:t>
      </w:r>
      <w:r w:rsidRPr="00F4453E">
        <w:rPr>
          <w:rFonts w:eastAsia="Times New Roman" w:cstheme="minorHAnsi"/>
          <w:b/>
          <w:bCs/>
          <w:sz w:val="24"/>
          <w:szCs w:val="24"/>
        </w:rPr>
        <w:t>Instytutu Ochrony Środowiska</w:t>
      </w:r>
      <w:r w:rsidR="00D10B62" w:rsidRPr="00F4453E">
        <w:rPr>
          <w:rFonts w:eastAsia="Times New Roman" w:cstheme="minorHAnsi"/>
          <w:sz w:val="24"/>
          <w:szCs w:val="24"/>
        </w:rPr>
        <w:t>, wykonawców MPA dla Redy.</w:t>
      </w:r>
    </w:p>
    <w:p w14:paraId="2CFB661E" w14:textId="1615AB71" w:rsidR="00D10B62" w:rsidRPr="00F4453E" w:rsidRDefault="00D10B62" w:rsidP="00F4453E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453E">
        <w:rPr>
          <w:rFonts w:eastAsia="Times New Roman" w:cstheme="minorHAnsi"/>
          <w:b/>
          <w:bCs/>
          <w:sz w:val="24"/>
          <w:szCs w:val="24"/>
        </w:rPr>
        <w:t>13:55-14:20</w:t>
      </w:r>
      <w:r w:rsidRPr="00F4453E">
        <w:rPr>
          <w:rFonts w:eastAsia="Times New Roman" w:cstheme="minorHAnsi"/>
          <w:sz w:val="24"/>
          <w:szCs w:val="24"/>
        </w:rPr>
        <w:t xml:space="preserve"> panel ekspercki, czas na dyskusję i pytania publiczności</w:t>
      </w:r>
    </w:p>
    <w:p w14:paraId="057CDD46" w14:textId="77777777" w:rsidR="00D10B62" w:rsidRPr="00F4453E" w:rsidRDefault="00D10B62" w:rsidP="00F4453E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453E">
        <w:rPr>
          <w:rFonts w:eastAsia="Times New Roman" w:cstheme="minorHAnsi"/>
          <w:b/>
          <w:bCs/>
          <w:sz w:val="24"/>
          <w:szCs w:val="24"/>
        </w:rPr>
        <w:t>14:20-14:30</w:t>
      </w:r>
      <w:r w:rsidRPr="00F4453E">
        <w:rPr>
          <w:rFonts w:eastAsia="Times New Roman" w:cstheme="minorHAnsi"/>
          <w:sz w:val="24"/>
          <w:szCs w:val="24"/>
        </w:rPr>
        <w:t xml:space="preserve"> podsumowanie, informacja o kolejnych spotkaniach partycypacyjnych</w:t>
      </w:r>
    </w:p>
    <w:p w14:paraId="42EEE1F9" w14:textId="77777777" w:rsidR="00D10B62" w:rsidRPr="00F4453E" w:rsidRDefault="00D10B62" w:rsidP="00F4453E">
      <w:pPr>
        <w:shd w:val="clear" w:color="auto" w:fill="FFFFFF" w:themeFill="background1"/>
        <w:spacing w:after="0" w:line="240" w:lineRule="auto"/>
        <w:rPr>
          <w:rFonts w:eastAsia="Times New Roman" w:cstheme="minorHAnsi"/>
          <w:sz w:val="24"/>
          <w:szCs w:val="24"/>
          <w:u w:val="single"/>
        </w:rPr>
      </w:pPr>
      <w:r w:rsidRPr="00F4453E">
        <w:rPr>
          <w:rFonts w:eastAsia="Times New Roman" w:cstheme="minorHAnsi"/>
          <w:sz w:val="24"/>
          <w:szCs w:val="24"/>
          <w:u w:val="single"/>
        </w:rPr>
        <w:t xml:space="preserve">Moderacja wydarzenia: l </w:t>
      </w:r>
      <w:r w:rsidRPr="00F4453E">
        <w:rPr>
          <w:rFonts w:eastAsia="Times New Roman" w:cstheme="minorHAnsi"/>
          <w:b/>
          <w:bCs/>
          <w:sz w:val="24"/>
          <w:szCs w:val="24"/>
          <w:u w:val="single"/>
        </w:rPr>
        <w:t xml:space="preserve">CENTRUM NAUKI </w:t>
      </w:r>
      <w:proofErr w:type="spellStart"/>
      <w:r w:rsidRPr="00F4453E">
        <w:rPr>
          <w:rFonts w:eastAsia="Times New Roman" w:cstheme="minorHAnsi"/>
          <w:b/>
          <w:bCs/>
          <w:sz w:val="24"/>
          <w:szCs w:val="24"/>
          <w:u w:val="single"/>
        </w:rPr>
        <w:t>Experyment</w:t>
      </w:r>
      <w:proofErr w:type="spellEnd"/>
    </w:p>
    <w:p w14:paraId="615FEB7E" w14:textId="77777777" w:rsidR="00D10B62" w:rsidRPr="00F4453E" w:rsidRDefault="00D10B62" w:rsidP="00D10B62">
      <w:pPr>
        <w:spacing w:after="0" w:line="240" w:lineRule="auto"/>
        <w:rPr>
          <w:rFonts w:cstheme="minorHAnsi"/>
          <w:iCs/>
          <w:color w:val="000000"/>
        </w:rPr>
      </w:pPr>
    </w:p>
    <w:p w14:paraId="37DA190A" w14:textId="77777777" w:rsidR="00D10B62" w:rsidRPr="00F4453E" w:rsidRDefault="00D10B62" w:rsidP="00D10B62">
      <w:pPr>
        <w:spacing w:after="0" w:line="240" w:lineRule="auto"/>
        <w:rPr>
          <w:rFonts w:cstheme="minorHAnsi"/>
          <w:i/>
          <w:color w:val="000000"/>
        </w:rPr>
      </w:pPr>
      <w:r w:rsidRPr="00F4453E">
        <w:rPr>
          <w:rFonts w:cstheme="minorHAnsi"/>
          <w:i/>
          <w:color w:val="000000"/>
        </w:rPr>
        <w:t>Biblioteka jest miejscem przyjaznym dla osób z niepełnosprawnościami. Jeżeli masz jakieś szczególne potrzeby i oczekiwania, daj nam znać.</w:t>
      </w:r>
    </w:p>
    <w:p w14:paraId="16318DDF" w14:textId="77777777" w:rsidR="00D10B62" w:rsidRPr="00F4453E" w:rsidRDefault="00D10B62" w:rsidP="00D10B62">
      <w:pPr>
        <w:spacing w:after="0" w:line="240" w:lineRule="auto"/>
        <w:rPr>
          <w:rFonts w:eastAsia="Times New Roman" w:cstheme="minorHAnsi"/>
        </w:rPr>
      </w:pPr>
    </w:p>
    <w:p w14:paraId="1FAC6870" w14:textId="77777777" w:rsidR="00A6797D" w:rsidRPr="00A6797D" w:rsidRDefault="00A6797D" w:rsidP="00A6797D">
      <w:pPr>
        <w:spacing w:before="240" w:after="0" w:line="240" w:lineRule="auto"/>
        <w:rPr>
          <w:rFonts w:eastAsia="Times New Roman" w:cstheme="minorHAnsi"/>
          <w:b/>
          <w:bCs/>
          <w:sz w:val="2"/>
          <w:szCs w:val="2"/>
          <w:u w:val="single"/>
        </w:rPr>
      </w:pPr>
    </w:p>
    <w:p w14:paraId="40886BB2" w14:textId="69488F40" w:rsidR="00D10B62" w:rsidRPr="00F4453E" w:rsidRDefault="00F4453E" w:rsidP="00A6797D">
      <w:pPr>
        <w:spacing w:before="240" w:after="0" w:line="240" w:lineRule="auto"/>
        <w:rPr>
          <w:rFonts w:eastAsia="Times New Roman" w:cstheme="minorHAnsi"/>
          <w:b/>
          <w:bCs/>
          <w:u w:val="single"/>
        </w:rPr>
      </w:pPr>
      <w:r w:rsidRPr="00F4453E">
        <w:rPr>
          <w:rFonts w:eastAsia="Times New Roman" w:cstheme="minorHAnsi"/>
          <w:b/>
          <w:bCs/>
          <w:u w:val="single"/>
        </w:rPr>
        <w:t>O PRELEGENTACH</w:t>
      </w:r>
    </w:p>
    <w:p w14:paraId="1E382648" w14:textId="77777777" w:rsidR="00D10B62" w:rsidRPr="008A2800" w:rsidRDefault="00D10B62" w:rsidP="00D10B62">
      <w:pPr>
        <w:spacing w:after="0" w:line="240" w:lineRule="auto"/>
        <w:rPr>
          <w:rFonts w:eastAsia="Times New Roman" w:cstheme="minorHAnsi"/>
          <w:b/>
          <w:bCs/>
          <w:sz w:val="6"/>
          <w:szCs w:val="6"/>
          <w:u w:val="single"/>
        </w:rPr>
      </w:pPr>
    </w:p>
    <w:p w14:paraId="7B144524" w14:textId="749A88A0" w:rsidR="00D10B62" w:rsidRPr="00727656" w:rsidRDefault="00D10B62" w:rsidP="00D10B62">
      <w:pPr>
        <w:spacing w:after="0" w:line="240" w:lineRule="auto"/>
        <w:jc w:val="both"/>
        <w:rPr>
          <w:rFonts w:cstheme="minorHAnsi"/>
          <w:i/>
          <w:iCs/>
          <w:sz w:val="21"/>
          <w:szCs w:val="21"/>
        </w:rPr>
      </w:pPr>
      <w:r w:rsidRPr="00727656">
        <w:rPr>
          <w:rFonts w:cstheme="minorHAnsi"/>
          <w:b/>
          <w:bCs/>
          <w:i/>
          <w:iCs/>
          <w:sz w:val="21"/>
          <w:szCs w:val="21"/>
        </w:rPr>
        <w:t>prof. dr hab. Szymon Malinowski</w:t>
      </w:r>
      <w:r w:rsidRPr="00727656">
        <w:rPr>
          <w:rFonts w:cstheme="minorHAnsi"/>
          <w:i/>
          <w:iCs/>
          <w:sz w:val="21"/>
          <w:szCs w:val="21"/>
        </w:rPr>
        <w:t xml:space="preserve"> – fizyk atmosfery, profesor nauk o Ziemi. Od 2016 roku dyrektor Instytutu Geofizyki Wydziału Fizyki Uniwersytetu Warszawskiego, członek korespondent PAN. Naukowo zajmuje się fizyką chmur i opadów oraz turbulencją atmosferyczną. Prowadzi badania w szerokiej współpracy międzynarodowej, kierował i kieruje wieloma projektami badawczymi. Współzałożyciel portalu naukaoklimacie.pl, za którego działalność popularyzatorską uhonorowany został wraz z zespołem </w:t>
      </w:r>
      <w:r w:rsidR="00727656">
        <w:rPr>
          <w:rFonts w:cstheme="minorHAnsi"/>
          <w:i/>
          <w:iCs/>
          <w:sz w:val="21"/>
          <w:szCs w:val="21"/>
        </w:rPr>
        <w:br/>
      </w:r>
      <w:r w:rsidRPr="00727656">
        <w:rPr>
          <w:rFonts w:cstheme="minorHAnsi"/>
          <w:i/>
          <w:iCs/>
          <w:sz w:val="21"/>
          <w:szCs w:val="21"/>
        </w:rPr>
        <w:t xml:space="preserve">w ogólnopolskim konkursie </w:t>
      </w:r>
      <w:proofErr w:type="spellStart"/>
      <w:r w:rsidRPr="00727656">
        <w:rPr>
          <w:rFonts w:cstheme="minorHAnsi"/>
          <w:i/>
          <w:iCs/>
          <w:sz w:val="21"/>
          <w:szCs w:val="21"/>
        </w:rPr>
        <w:t>MNiSW</w:t>
      </w:r>
      <w:proofErr w:type="spellEnd"/>
      <w:r w:rsidRPr="00727656">
        <w:rPr>
          <w:rFonts w:cstheme="minorHAnsi"/>
          <w:i/>
          <w:iCs/>
          <w:sz w:val="21"/>
          <w:szCs w:val="21"/>
        </w:rPr>
        <w:t xml:space="preserve"> i PAP „Popularyzator Nauki”. Współautor książki pt. „Nauka o klimacie”. Profesor Malinowski jest również bohaterem filmu dokumentalnego z 2020 roku „Można panikować”, reż. Jonathan Ramsey. </w:t>
      </w:r>
    </w:p>
    <w:p w14:paraId="5A10F422" w14:textId="5E09E226" w:rsidR="008A2800" w:rsidRDefault="008A2800" w:rsidP="00727656">
      <w:pPr>
        <w:pStyle w:val="NormalnyWeb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 wp14:anchorId="66A16E4A" wp14:editId="25AF15CC">
            <wp:extent cx="4009173" cy="3017212"/>
            <wp:effectExtent l="0" t="0" r="0" b="0"/>
            <wp:docPr id="118557048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1" b="27291"/>
                    <a:stretch/>
                  </pic:blipFill>
                  <pic:spPr bwMode="auto">
                    <a:xfrm>
                      <a:off x="0" y="0"/>
                      <a:ext cx="4012728" cy="301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B03D8" w14:textId="0F7A29F8" w:rsidR="00D10B62" w:rsidRPr="00727656" w:rsidRDefault="00D10B62" w:rsidP="00A6797D">
      <w:pPr>
        <w:spacing w:before="120" w:after="0" w:line="240" w:lineRule="auto"/>
        <w:jc w:val="both"/>
        <w:rPr>
          <w:rFonts w:cstheme="minorHAnsi"/>
          <w:i/>
          <w:iCs/>
          <w:color w:val="222222"/>
          <w:sz w:val="21"/>
          <w:szCs w:val="21"/>
        </w:rPr>
      </w:pPr>
      <w:r w:rsidRPr="00727656">
        <w:rPr>
          <w:rFonts w:cstheme="minorHAnsi"/>
          <w:b/>
          <w:bCs/>
          <w:i/>
          <w:iCs/>
          <w:color w:val="222222"/>
          <w:sz w:val="21"/>
          <w:szCs w:val="21"/>
          <w:highlight w:val="white"/>
        </w:rPr>
        <w:t xml:space="preserve">prof. dr hab. Jacek </w:t>
      </w:r>
      <w:proofErr w:type="spellStart"/>
      <w:r w:rsidRPr="00727656">
        <w:rPr>
          <w:rFonts w:cstheme="minorHAnsi"/>
          <w:b/>
          <w:bCs/>
          <w:i/>
          <w:iCs/>
          <w:color w:val="222222"/>
          <w:sz w:val="21"/>
          <w:szCs w:val="21"/>
          <w:highlight w:val="white"/>
        </w:rPr>
        <w:t>Piskozub</w:t>
      </w:r>
      <w:proofErr w:type="spellEnd"/>
      <w:r w:rsidRPr="00727656">
        <w:rPr>
          <w:rFonts w:cstheme="minorHAnsi"/>
          <w:i/>
          <w:iCs/>
          <w:color w:val="222222"/>
          <w:sz w:val="21"/>
          <w:szCs w:val="21"/>
          <w:highlight w:val="white"/>
        </w:rPr>
        <w:t xml:space="preserve"> jest kierownikiem Zakładu Dynamiki Morza w Instytucie Oceanologii Polskiej Akademii Nauk w Sopocie oraz redaktorem naczelnym czasopisma naukowego Oceanologia. Jako naukowiec pracował w Niemczech, w Kalifornii i na morzach, w licznych rejsach badawczych. Od ponad 30 lat bierze udział w badaniu różnych zjawisk z pogranicza atmosfery i morza: aerozoli, zdalnych metod wykrywania zanieczyszczeń, wymianą gazową przez powierzchnię morza itp., a od 15 lat sprawę, także wieloma aspektami nauki o klimacie. Prowadzi wykłady o roli oceanów w klimacie naszej planety ale też popularyzuje w Polsce wyniki klimatycznych badań naukowych. Szczególnie stara się zwracać uwagę na ciągle niedoceniane w Polsce projekcje wzrostu poziomu morza i konieczność jak najszybszych działań związanych z ochroną terenów nadmorskich, w tym miast portowych takich jak Gdańsk gdzie mieszka. Co go motywuje? To aby zostawić planetę, a w szczególności morza następnym pokoleniom w stanie jeśli nie dobrym (na to może być za późno) to przynajmniej nie katastrofalnym.</w:t>
      </w:r>
    </w:p>
    <w:p w14:paraId="098A02B0" w14:textId="703C67FF" w:rsidR="008A2800" w:rsidRPr="00727656" w:rsidRDefault="008A2800" w:rsidP="00727656">
      <w:pPr>
        <w:pStyle w:val="NormalnyWeb"/>
        <w:spacing w:before="0" w:beforeAutospacing="0" w:after="0" w:afterAutospacing="0"/>
        <w:jc w:val="center"/>
        <w:rPr>
          <w:sz w:val="21"/>
          <w:szCs w:val="21"/>
        </w:rPr>
      </w:pPr>
      <w:r w:rsidRPr="00727656">
        <w:rPr>
          <w:noProof/>
          <w:sz w:val="21"/>
          <w:szCs w:val="21"/>
        </w:rPr>
        <w:drawing>
          <wp:inline distT="0" distB="0" distL="0" distR="0" wp14:anchorId="51321630" wp14:editId="6A62E3A7">
            <wp:extent cx="3657600" cy="2610000"/>
            <wp:effectExtent l="0" t="0" r="0" b="0"/>
            <wp:docPr id="156734300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DD353" w14:textId="77777777" w:rsidR="00A6797D" w:rsidRDefault="00A6797D" w:rsidP="00A6797D">
      <w:pPr>
        <w:spacing w:before="240" w:after="0" w:line="240" w:lineRule="auto"/>
        <w:jc w:val="both"/>
        <w:rPr>
          <w:rFonts w:eastAsia="Times New Roman" w:cstheme="minorHAnsi"/>
          <w:b/>
          <w:bCs/>
          <w:sz w:val="2"/>
          <w:szCs w:val="2"/>
        </w:rPr>
      </w:pPr>
    </w:p>
    <w:p w14:paraId="4FD6853A" w14:textId="77777777" w:rsidR="00A6797D" w:rsidRPr="009770BB" w:rsidRDefault="00A6797D" w:rsidP="00A6797D">
      <w:pPr>
        <w:spacing w:before="240" w:after="0" w:line="240" w:lineRule="auto"/>
        <w:jc w:val="both"/>
        <w:rPr>
          <w:rFonts w:eastAsia="Times New Roman" w:cstheme="minorHAnsi"/>
          <w:b/>
          <w:bCs/>
          <w:color w:val="FFFFFF" w:themeColor="background1"/>
          <w:sz w:val="2"/>
          <w:szCs w:val="2"/>
          <w14:textFill>
            <w14:noFill/>
          </w14:textFill>
        </w:rPr>
      </w:pPr>
    </w:p>
    <w:p w14:paraId="4C986CB2" w14:textId="2F4E6B5B" w:rsidR="00D10B62" w:rsidRDefault="008A2800" w:rsidP="00A6797D">
      <w:pPr>
        <w:spacing w:before="240" w:after="0" w:line="240" w:lineRule="auto"/>
        <w:ind w:left="3686"/>
        <w:jc w:val="both"/>
        <w:rPr>
          <w:rFonts w:eastAsia="Times New Roman" w:cstheme="minorHAnsi"/>
          <w:b/>
          <w:bCs/>
          <w:i/>
          <w:iCs/>
          <w:sz w:val="21"/>
          <w:szCs w:val="21"/>
        </w:rPr>
      </w:pPr>
      <w:r w:rsidRPr="008A2800">
        <w:rPr>
          <w:noProof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72C8686A" wp14:editId="023AD2A1">
            <wp:simplePos x="0" y="0"/>
            <wp:positionH relativeFrom="margin">
              <wp:align>left</wp:align>
            </wp:positionH>
            <wp:positionV relativeFrom="paragraph">
              <wp:posOffset>139065</wp:posOffset>
            </wp:positionV>
            <wp:extent cx="2223770" cy="2867025"/>
            <wp:effectExtent l="0" t="0" r="5080" b="0"/>
            <wp:wrapSquare wrapText="bothSides"/>
            <wp:docPr id="194798283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777" cy="287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B62" w:rsidRPr="008A2800">
        <w:rPr>
          <w:rFonts w:eastAsia="Times New Roman" w:cstheme="minorHAnsi"/>
          <w:b/>
          <w:bCs/>
          <w:sz w:val="21"/>
          <w:szCs w:val="21"/>
        </w:rPr>
        <w:t>dr Agnieszka Kuśmierz</w:t>
      </w:r>
      <w:r w:rsidR="00D10B62" w:rsidRPr="008A2800">
        <w:rPr>
          <w:rFonts w:eastAsia="Times New Roman" w:cstheme="minorHAnsi"/>
          <w:sz w:val="21"/>
          <w:szCs w:val="21"/>
        </w:rPr>
        <w:t xml:space="preserve"> – Zastępca Kierownika Zakładu Ocen Środowiskowych, Ochrony Przyrody i Krajobrazu IOŚ-PIB. Posiada wieloletnie doświadczenie w badaniach stanu środowiska oraz opracowaniach i procesach związanych </w:t>
      </w:r>
      <w:r w:rsidR="00A6797D">
        <w:rPr>
          <w:rFonts w:eastAsia="Times New Roman" w:cstheme="minorHAnsi"/>
          <w:sz w:val="21"/>
          <w:szCs w:val="21"/>
        </w:rPr>
        <w:br/>
      </w:r>
      <w:r w:rsidR="00D10B62" w:rsidRPr="008A2800">
        <w:rPr>
          <w:rFonts w:eastAsia="Times New Roman" w:cstheme="minorHAnsi"/>
          <w:sz w:val="21"/>
          <w:szCs w:val="21"/>
        </w:rPr>
        <w:t xml:space="preserve">z zarządzaniem w ochronie środowiska, w tym planach adaptacji do zmian klimatu. Prowadzi w tym zakresie szkolenia dla różnych grup odbiorców. Jest współautorką publikacji „Zmiany klimatu i adaptacja do zmian klimatu </w:t>
      </w:r>
      <w:r w:rsidR="00A6797D">
        <w:rPr>
          <w:rFonts w:eastAsia="Times New Roman" w:cstheme="minorHAnsi"/>
          <w:sz w:val="21"/>
          <w:szCs w:val="21"/>
        </w:rPr>
        <w:br/>
      </w:r>
      <w:r w:rsidR="00D10B62" w:rsidRPr="008A2800">
        <w:rPr>
          <w:rFonts w:eastAsia="Times New Roman" w:cstheme="minorHAnsi"/>
          <w:sz w:val="21"/>
          <w:szCs w:val="21"/>
        </w:rPr>
        <w:t>w ocenach oddziaływania przedsięwzięć na środowisko”</w:t>
      </w:r>
      <w:r w:rsidR="00A6797D">
        <w:rPr>
          <w:rFonts w:eastAsia="Times New Roman" w:cstheme="minorHAnsi"/>
          <w:sz w:val="21"/>
          <w:szCs w:val="21"/>
        </w:rPr>
        <w:br/>
      </w:r>
      <w:r w:rsidR="00D10B62" w:rsidRPr="008A2800">
        <w:rPr>
          <w:rFonts w:eastAsia="Times New Roman" w:cstheme="minorHAnsi"/>
          <w:sz w:val="21"/>
          <w:szCs w:val="21"/>
        </w:rPr>
        <w:t xml:space="preserve"> i aktualizacji „Podręcznika adaptacji dla miast. Wytyczne </w:t>
      </w:r>
      <w:r w:rsidR="00A6797D">
        <w:rPr>
          <w:rFonts w:eastAsia="Times New Roman" w:cstheme="minorHAnsi"/>
          <w:sz w:val="21"/>
          <w:szCs w:val="21"/>
        </w:rPr>
        <w:br/>
      </w:r>
      <w:r w:rsidR="00D10B62" w:rsidRPr="008A2800">
        <w:rPr>
          <w:rFonts w:eastAsia="Times New Roman" w:cstheme="minorHAnsi"/>
          <w:sz w:val="21"/>
          <w:szCs w:val="21"/>
        </w:rPr>
        <w:t xml:space="preserve">do przygotowania Miejskiego Planu Adaptacji do zmian klimatu” oraz koordynatorką opracowania planów adaptacji do zmian klimatu dla miast i regionów. Jest </w:t>
      </w:r>
      <w:r w:rsidR="00D10B62" w:rsidRPr="008A2800">
        <w:rPr>
          <w:rFonts w:eastAsia="Times New Roman" w:cstheme="minorHAnsi"/>
          <w:sz w:val="21"/>
          <w:szCs w:val="21"/>
        </w:rPr>
        <w:lastRenderedPageBreak/>
        <w:t xml:space="preserve">członkinią Zespołu ds. Terenów Zdegradowanych przy Ministrze Klimatu </w:t>
      </w:r>
      <w:r w:rsidR="00A6797D">
        <w:rPr>
          <w:rFonts w:eastAsia="Times New Roman" w:cstheme="minorHAnsi"/>
          <w:sz w:val="21"/>
          <w:szCs w:val="21"/>
        </w:rPr>
        <w:br/>
      </w:r>
      <w:r w:rsidR="00D10B62" w:rsidRPr="008A2800">
        <w:rPr>
          <w:rFonts w:eastAsia="Times New Roman" w:cstheme="minorHAnsi"/>
          <w:sz w:val="21"/>
          <w:szCs w:val="21"/>
        </w:rPr>
        <w:t xml:space="preserve">i Środowiska, Grup Roboczych ds. Adaptacji do Zmian Klimatu i ds. Ocen Oddziaływania na Środowisko (GDOŚ), a także Mazowieckiej Rady Przyrody. </w:t>
      </w:r>
      <w:r w:rsidR="00D10B62" w:rsidRPr="008A2800">
        <w:rPr>
          <w:rFonts w:eastAsia="Times New Roman" w:cstheme="minorHAnsi"/>
          <w:b/>
          <w:bCs/>
          <w:i/>
          <w:iCs/>
          <w:sz w:val="21"/>
          <w:szCs w:val="21"/>
        </w:rPr>
        <w:t>Koordynatorka opracowania Planu Adaptacji do zmian klimatu Gminy Miasta Reda.</w:t>
      </w:r>
    </w:p>
    <w:p w14:paraId="564FFB0B" w14:textId="77777777" w:rsidR="008A2800" w:rsidRPr="008A2800" w:rsidRDefault="008A2800" w:rsidP="00A6797D">
      <w:pPr>
        <w:spacing w:after="0" w:line="240" w:lineRule="auto"/>
        <w:ind w:left="3686"/>
        <w:jc w:val="both"/>
        <w:rPr>
          <w:rFonts w:eastAsia="Times New Roman" w:cstheme="minorHAnsi"/>
          <w:b/>
          <w:bCs/>
          <w:i/>
          <w:iCs/>
          <w:sz w:val="4"/>
          <w:szCs w:val="4"/>
        </w:rPr>
      </w:pPr>
    </w:p>
    <w:p w14:paraId="171331AA" w14:textId="652FD854" w:rsidR="00D10B62" w:rsidRDefault="00A6797D" w:rsidP="00A6797D">
      <w:pPr>
        <w:spacing w:after="0" w:line="240" w:lineRule="auto"/>
        <w:ind w:left="3686"/>
        <w:jc w:val="both"/>
        <w:rPr>
          <w:rFonts w:eastAsia="Times New Roman" w:cs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BE4FB9" wp14:editId="3A05A2E7">
            <wp:simplePos x="0" y="0"/>
            <wp:positionH relativeFrom="margin">
              <wp:align>left</wp:align>
            </wp:positionH>
            <wp:positionV relativeFrom="paragraph">
              <wp:posOffset>220345</wp:posOffset>
            </wp:positionV>
            <wp:extent cx="2226945" cy="2724150"/>
            <wp:effectExtent l="0" t="0" r="1905" b="0"/>
            <wp:wrapSquare wrapText="bothSides"/>
            <wp:docPr id="120017297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797D">
        <w:rPr>
          <w:rFonts w:eastAsia="Times New Roman" w:cstheme="minorHAnsi"/>
          <w:b/>
          <w:bCs/>
          <w:sz w:val="10"/>
          <w:szCs w:val="10"/>
        </w:rPr>
        <w:br/>
      </w:r>
      <w:r w:rsidR="00D10B62" w:rsidRPr="00F4453E">
        <w:rPr>
          <w:rFonts w:eastAsia="Times New Roman" w:cstheme="minorHAnsi"/>
          <w:b/>
          <w:bCs/>
        </w:rPr>
        <w:t xml:space="preserve">dr Paulina </w:t>
      </w:r>
      <w:proofErr w:type="spellStart"/>
      <w:r w:rsidR="00D10B62" w:rsidRPr="00F4453E">
        <w:rPr>
          <w:rFonts w:eastAsia="Times New Roman" w:cstheme="minorHAnsi"/>
          <w:b/>
          <w:bCs/>
        </w:rPr>
        <w:t>Legutko</w:t>
      </w:r>
      <w:proofErr w:type="spellEnd"/>
      <w:r w:rsidR="00D10B62" w:rsidRPr="00F4453E">
        <w:rPr>
          <w:rFonts w:eastAsia="Times New Roman" w:cstheme="minorHAnsi"/>
          <w:b/>
          <w:bCs/>
        </w:rPr>
        <w:t>-Kobus</w:t>
      </w:r>
      <w:r w:rsidR="00D10B62" w:rsidRPr="00F4453E">
        <w:rPr>
          <w:rFonts w:eastAsia="Times New Roman" w:cstheme="minorHAnsi"/>
        </w:rPr>
        <w:t xml:space="preserve"> – adiunkt w Katedrze Polityki Publicznej Szkoły Głównej Handlowej w Warszawie, główny specjalista w Instytucie Ochrony Środowiska – Państwowym Instytucie Badawczym. Posiada wieloletnie doświadczenie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w badaniach z zakresu planowania strategicznego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i programowania rozwoju na poziomie regionalnym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i lokalnym, zarządzania dziedzictwem kulturowym na poziomie lokalnym, planowania adaptacji do zmian klimatu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i partycypacji społecznej. Jako ekspertka w tym zakresie współpracuje z administracją publiczną, w szczególności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z samorządami. Jest autorką i współautorką projektów badawczych, naukowych i aplikacyjnych z zakresu planowania strategicznego, planowania adaptacji </w:t>
      </w:r>
      <w:r w:rsidR="009770BB">
        <w:rPr>
          <w:rFonts w:eastAsia="Times New Roman" w:cstheme="minorHAnsi"/>
        </w:rPr>
        <w:br/>
      </w:r>
      <w:r w:rsidR="00D10B62" w:rsidRPr="00F4453E">
        <w:rPr>
          <w:rFonts w:eastAsia="Times New Roman" w:cstheme="minorHAnsi"/>
        </w:rPr>
        <w:t xml:space="preserve">i partycypacji społecznej. Jest członkinią Prezydium Komitetu Przestrzennego Zagospodarowania Kraju Polskiej Akademii Nauk. </w:t>
      </w:r>
      <w:r w:rsidR="00D10B62" w:rsidRPr="008A2800">
        <w:rPr>
          <w:rFonts w:eastAsia="Times New Roman" w:cstheme="minorHAnsi"/>
          <w:b/>
          <w:bCs/>
          <w:i/>
          <w:iCs/>
        </w:rPr>
        <w:t>W opracowaniu Planu Adaptacji do zmian klimatu Gminy Miasta Reda jest ekspertką ds. partycypacji społecznej i potencjału adaptacyjnego miasta</w:t>
      </w:r>
      <w:r w:rsidR="00D10B62" w:rsidRPr="00F4453E">
        <w:rPr>
          <w:rFonts w:eastAsia="Times New Roman" w:cstheme="minorHAnsi"/>
        </w:rPr>
        <w:t>.</w:t>
      </w:r>
    </w:p>
    <w:p w14:paraId="56651296" w14:textId="359CD5D1" w:rsidR="00D10B62" w:rsidRPr="00A6797D" w:rsidRDefault="00A6797D" w:rsidP="00A6797D">
      <w:pPr>
        <w:spacing w:after="0" w:line="240" w:lineRule="auto"/>
        <w:ind w:left="3686"/>
        <w:jc w:val="both"/>
        <w:rPr>
          <w:rFonts w:eastAsia="Times New Roman" w:cstheme="minorHAnsi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8795A5A" wp14:editId="426D9D5D">
            <wp:simplePos x="0" y="0"/>
            <wp:positionH relativeFrom="margin">
              <wp:align>left</wp:align>
            </wp:positionH>
            <wp:positionV relativeFrom="paragraph">
              <wp:posOffset>63500</wp:posOffset>
            </wp:positionV>
            <wp:extent cx="2286000" cy="2700020"/>
            <wp:effectExtent l="0" t="0" r="0" b="5080"/>
            <wp:wrapTight wrapText="bothSides">
              <wp:wrapPolygon edited="0">
                <wp:start x="0" y="0"/>
                <wp:lineTo x="0" y="21488"/>
                <wp:lineTo x="21420" y="21488"/>
                <wp:lineTo x="21420" y="0"/>
                <wp:lineTo x="0" y="0"/>
              </wp:wrapPolygon>
            </wp:wrapTight>
            <wp:docPr id="164400330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D08F8" w14:textId="104EAF04" w:rsidR="00D10B62" w:rsidRDefault="00D10B62" w:rsidP="00A6797D">
      <w:pPr>
        <w:spacing w:after="0" w:line="240" w:lineRule="auto"/>
        <w:ind w:left="3686"/>
        <w:jc w:val="both"/>
        <w:rPr>
          <w:rFonts w:eastAsia="Times New Roman" w:cstheme="minorHAnsi"/>
        </w:rPr>
      </w:pPr>
      <w:r w:rsidRPr="00F4453E">
        <w:rPr>
          <w:rFonts w:eastAsia="Times New Roman" w:cstheme="minorHAnsi"/>
          <w:b/>
          <w:bCs/>
        </w:rPr>
        <w:t>dr inż. Krzysztof Skotak</w:t>
      </w:r>
      <w:r w:rsidRPr="00F4453E">
        <w:rPr>
          <w:rFonts w:eastAsia="Times New Roman" w:cstheme="minorHAnsi"/>
        </w:rPr>
        <w:t xml:space="preserve"> – Kierownik Ośrodka Zintegrowanych Badań Środowiska w IOŚ-PIB. Posiada wieloletnie doświadczenie w pracach z zakresu jakości powietrza atmosferycznego i zmian klimatu oraz badań zintegrowanych i oceny środowiskowego ryzyka zdrowotnego. Jest współautorem, w tym jako koordynator wielu krajowych i międzynarodowych projektów badawczych, naukowych i aplikacyjnych, w tym w zakresie zmian klimatu, klimatycznego ryzyka zdrowotnego oraz opracowania miejskich planów adaptacji do zmian klimatu. Jest członkiem Grupy Roboczej ds. Zdrowia w kontekście zmian klimatycznych (HIC) działającej w ramach Europejskiej Grupy Zadaniowej ds. Środowiska i Zdrowia (EHTF) Światowej Organizacji Zdrowia. </w:t>
      </w:r>
      <w:r w:rsidRPr="00727656">
        <w:rPr>
          <w:rFonts w:eastAsia="Times New Roman" w:cstheme="minorHAnsi"/>
          <w:b/>
          <w:bCs/>
          <w:i/>
          <w:iCs/>
        </w:rPr>
        <w:t>W opracowaniu Planu Adaptacji do zmian klimatu Gminy Miasta Reda jest ekspertem ds. zdrowia publicznego.</w:t>
      </w:r>
    </w:p>
    <w:p w14:paraId="31A4FC5C" w14:textId="6FBD279F" w:rsidR="00F4453E" w:rsidRDefault="00F4453E" w:rsidP="00F4453E">
      <w:pPr>
        <w:pStyle w:val="NormalnyWeb"/>
      </w:pPr>
    </w:p>
    <w:p w14:paraId="79DD7ACF" w14:textId="77777777" w:rsidR="00D10B62" w:rsidRPr="00F4453E" w:rsidRDefault="00D10B62" w:rsidP="00D10B62">
      <w:pPr>
        <w:spacing w:after="0" w:line="240" w:lineRule="auto"/>
        <w:rPr>
          <w:rFonts w:eastAsia="Times New Roman" w:cstheme="minorHAnsi"/>
          <w:b/>
          <w:bCs/>
          <w:u w:val="single"/>
        </w:rPr>
      </w:pPr>
    </w:p>
    <w:p w14:paraId="178CD2AA" w14:textId="6B215C44" w:rsidR="00D10B62" w:rsidRPr="00F4453E" w:rsidRDefault="00D10B62" w:rsidP="00D10B62">
      <w:pPr>
        <w:spacing w:after="0" w:line="240" w:lineRule="auto"/>
        <w:rPr>
          <w:rFonts w:eastAsia="Times New Roman" w:cstheme="minorHAnsi"/>
          <w:b/>
          <w:bCs/>
          <w:u w:val="single"/>
        </w:rPr>
      </w:pPr>
      <w:r w:rsidRPr="00F4453E">
        <w:rPr>
          <w:rFonts w:eastAsia="Times New Roman" w:cstheme="minorHAnsi"/>
          <w:b/>
          <w:bCs/>
          <w:u w:val="single"/>
        </w:rPr>
        <w:t>O Instytucie Ochrony Środowiska – Państwowym Instytucie Badawczym</w:t>
      </w:r>
    </w:p>
    <w:p w14:paraId="107A828D" w14:textId="451FF355" w:rsidR="00D10B62" w:rsidRPr="00F4453E" w:rsidRDefault="00D10B62" w:rsidP="00D10B62">
      <w:pPr>
        <w:spacing w:after="0" w:line="240" w:lineRule="auto"/>
        <w:jc w:val="both"/>
        <w:rPr>
          <w:rFonts w:eastAsia="Times New Roman" w:cstheme="minorHAnsi"/>
        </w:rPr>
      </w:pPr>
      <w:r w:rsidRPr="00F4453E">
        <w:rPr>
          <w:rFonts w:eastAsia="Times New Roman" w:cstheme="minorHAnsi"/>
        </w:rPr>
        <w:t xml:space="preserve">Instytut Ochrony Środowiska – Państwowy Instytut Badawczy jest jednym z instytutów resortowych nadzorowanym przez Ministerstwo Klimatu i Środowiska. Celem działalności instytutu jest tworzenie naukowych podstaw ochrony środowiska, dostarczanie wiedzy administracji rządowej i samorządowej oraz podmiotom gospodarczym, a także podnoszenie poziomu świadomości ekologicznej </w:t>
      </w:r>
      <w:r w:rsidR="00EA68ED">
        <w:rPr>
          <w:rFonts w:eastAsia="Times New Roman" w:cstheme="minorHAnsi"/>
        </w:rPr>
        <w:br/>
      </w:r>
      <w:r w:rsidRPr="00F4453E">
        <w:rPr>
          <w:rFonts w:eastAsia="Times New Roman" w:cstheme="minorHAnsi"/>
        </w:rPr>
        <w:t xml:space="preserve">i kształtowanie postaw ekologicznych. Jedną z najważniejszych dziedzin, którymi zajmuje się IOŚ-PIB są zmiany klimatu i adaptacja do skutków tych zmian. Zespół IOŚ-PIB zrealizował szereg projektów związanych z adaptacją do zmian klimatu, w szczególności: </w:t>
      </w:r>
      <w:proofErr w:type="spellStart"/>
      <w:r w:rsidRPr="00F4453E">
        <w:rPr>
          <w:rFonts w:eastAsia="Times New Roman" w:cstheme="minorHAnsi"/>
        </w:rPr>
        <w:t>ClimCities</w:t>
      </w:r>
      <w:proofErr w:type="spellEnd"/>
      <w:r w:rsidRPr="00F4453E">
        <w:rPr>
          <w:rFonts w:eastAsia="Times New Roman" w:cstheme="minorHAnsi"/>
        </w:rPr>
        <w:t xml:space="preserve"> – dotyczący adaptacji do zmian klimatu w małych i średnich miastach wraz ze szkoleniami dla samorządów, 44 MPA – Wczujmy się </w:t>
      </w:r>
      <w:r w:rsidR="00EA68ED">
        <w:rPr>
          <w:rFonts w:eastAsia="Times New Roman" w:cstheme="minorHAnsi"/>
        </w:rPr>
        <w:br/>
      </w:r>
      <w:r w:rsidRPr="00F4453E">
        <w:rPr>
          <w:rFonts w:eastAsia="Times New Roman" w:cstheme="minorHAnsi"/>
        </w:rPr>
        <w:t>w klimat! – opracowanie planów adaptacji do zmian klimatu w miastach powyżej 100 tys. mieszkańców, KLIMADA 2.0 – baza wiedzy o zmianach klimatu i adaptacji do nich wraz ze szkoleniami i warsztatami dla samorządów. Zespół IOŚ-PIB opracował szereg publikacji z zakresu adaptacji do zmian klimatu, w tym „Podręcznik adaptacji dla miast. Wytyczne do przygotowania Miejskiego Planu Adaptacji do zmian klimatu. Aktualizacja 2023”.</w:t>
      </w:r>
    </w:p>
    <w:p w14:paraId="1D711DB1" w14:textId="77777777" w:rsidR="00D10B62" w:rsidRPr="00F4453E" w:rsidRDefault="00D10B62" w:rsidP="00D10B62">
      <w:pPr>
        <w:spacing w:after="0" w:line="240" w:lineRule="auto"/>
        <w:jc w:val="both"/>
        <w:rPr>
          <w:rFonts w:eastAsia="Times New Roman" w:cstheme="minorHAnsi"/>
        </w:rPr>
      </w:pPr>
    </w:p>
    <w:p w14:paraId="6D5F4AD8" w14:textId="77777777" w:rsidR="00D10B62" w:rsidRPr="00F4453E" w:rsidRDefault="00D10B62" w:rsidP="00D10B62">
      <w:pPr>
        <w:spacing w:after="0" w:line="240" w:lineRule="auto"/>
        <w:jc w:val="both"/>
        <w:rPr>
          <w:rFonts w:eastAsia="Times New Roman" w:cstheme="minorHAnsi"/>
          <w:b/>
          <w:bCs/>
        </w:rPr>
      </w:pPr>
    </w:p>
    <w:p w14:paraId="17CFF65F" w14:textId="77777777" w:rsidR="00157C41" w:rsidRPr="00F4453E" w:rsidRDefault="00157C41" w:rsidP="00D10B62">
      <w:pPr>
        <w:spacing w:after="0" w:line="240" w:lineRule="auto"/>
        <w:rPr>
          <w:rFonts w:cstheme="minorHAnsi"/>
          <w:iCs/>
          <w:color w:val="000000"/>
        </w:rPr>
      </w:pPr>
    </w:p>
    <w:p w14:paraId="37E5D9E3" w14:textId="77777777" w:rsidR="00157C41" w:rsidRPr="00D10B62" w:rsidRDefault="00157C41" w:rsidP="00D10B62">
      <w:pPr>
        <w:spacing w:after="0" w:line="240" w:lineRule="auto"/>
        <w:rPr>
          <w:rFonts w:cstheme="minorHAnsi"/>
          <w:iCs/>
          <w:color w:val="000000"/>
          <w:sz w:val="24"/>
          <w:szCs w:val="24"/>
        </w:rPr>
      </w:pPr>
    </w:p>
    <w:sectPr w:rsidR="00157C41" w:rsidRPr="00D10B62" w:rsidSect="00A6797D">
      <w:headerReference w:type="default" r:id="rId11"/>
      <w:pgSz w:w="11906" w:h="16838"/>
      <w:pgMar w:top="1324" w:right="1417" w:bottom="142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D1215" w14:textId="77777777" w:rsidR="00F4453E" w:rsidRDefault="00F4453E" w:rsidP="00F4453E">
      <w:pPr>
        <w:spacing w:after="0" w:line="240" w:lineRule="auto"/>
      </w:pPr>
      <w:r>
        <w:separator/>
      </w:r>
    </w:p>
  </w:endnote>
  <w:endnote w:type="continuationSeparator" w:id="0">
    <w:p w14:paraId="6F142FF4" w14:textId="77777777" w:rsidR="00F4453E" w:rsidRDefault="00F4453E" w:rsidP="00F44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F851CF" w14:textId="77777777" w:rsidR="00F4453E" w:rsidRDefault="00F4453E" w:rsidP="00F4453E">
      <w:pPr>
        <w:spacing w:after="0" w:line="240" w:lineRule="auto"/>
      </w:pPr>
      <w:r>
        <w:separator/>
      </w:r>
    </w:p>
  </w:footnote>
  <w:footnote w:type="continuationSeparator" w:id="0">
    <w:p w14:paraId="099269EB" w14:textId="77777777" w:rsidR="00F4453E" w:rsidRDefault="00F4453E" w:rsidP="00F44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603AC" w14:textId="2D0198AD" w:rsidR="00F4453E" w:rsidRPr="00100BDD" w:rsidRDefault="00F4453E" w:rsidP="00100BDD">
    <w:pPr>
      <w:spacing w:after="0" w:line="240" w:lineRule="auto"/>
      <w:ind w:left="-284" w:right="-142"/>
      <w:jc w:val="center"/>
      <w:outlineLvl w:val="0"/>
      <w:rPr>
        <w:rFonts w:cstheme="minorHAnsi"/>
        <w:b/>
        <w:bCs/>
        <w:i/>
        <w:sz w:val="16"/>
        <w:szCs w:val="20"/>
        <w:lang w:val="en-US"/>
      </w:rPr>
    </w:pPr>
    <w:r w:rsidRPr="00F4453E">
      <w:rPr>
        <w:rFonts w:cstheme="minorHAnsi"/>
        <w:noProof/>
      </w:rPr>
      <w:drawing>
        <wp:anchor distT="0" distB="0" distL="114300" distR="114300" simplePos="0" relativeHeight="251658240" behindDoc="0" locked="0" layoutInCell="1" allowOverlap="1" wp14:anchorId="088BB114" wp14:editId="2B32B331">
          <wp:simplePos x="0" y="0"/>
          <wp:positionH relativeFrom="margin">
            <wp:align>right</wp:align>
          </wp:positionH>
          <wp:positionV relativeFrom="paragraph">
            <wp:posOffset>-633095</wp:posOffset>
          </wp:positionV>
          <wp:extent cx="5760720" cy="817245"/>
          <wp:effectExtent l="0" t="0" r="0" b="1905"/>
          <wp:wrapNone/>
          <wp:docPr id="9142586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453E">
      <w:rPr>
        <w:rFonts w:cstheme="minorHAnsi"/>
        <w:noProof/>
      </w:rPr>
      <mc:AlternateContent>
        <mc:Choice Requires="wps">
          <w:drawing>
            <wp:inline distT="0" distB="0" distL="0" distR="0" wp14:anchorId="69244E14" wp14:editId="7AFEAFE4">
              <wp:extent cx="304800" cy="304800"/>
              <wp:effectExtent l="0" t="0" r="0" b="0"/>
              <wp:docPr id="2089996226" name="Prostokąt 1" descr="GRAFIKA - PROJEKT FENX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9D44E6E" id="Prostokąt 1" o:spid="_x0000_s1026" alt="GRAFIKA - PROJEKT FEN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Pr="00F4453E">
      <w:rPr>
        <w:rFonts w:cstheme="minorHAnsi"/>
        <w:b/>
        <w:bCs/>
        <w:i/>
        <w:sz w:val="18"/>
        <w:lang w:val="en-US"/>
      </w:rPr>
      <w:t>„</w:t>
    </w:r>
    <w:r w:rsidRPr="00F4453E">
      <w:rPr>
        <w:rFonts w:cstheme="minorHAnsi"/>
        <w:b/>
        <w:bCs/>
        <w:i/>
        <w:sz w:val="16"/>
        <w:szCs w:val="20"/>
        <w:lang w:val="en-US"/>
      </w:rPr>
      <w:t>OPRACOWANIE MIEJSKIEGO PLANU ADAPTACJI DO ZMIAN KLIMATU DLA GMINY MIASTO REDA”</w:t>
    </w:r>
    <w:r w:rsidRPr="00F4453E">
      <w:rPr>
        <w:rFonts w:cstheme="minorHAnsi"/>
        <w:b/>
        <w:bCs/>
        <w:i/>
        <w:sz w:val="16"/>
        <w:szCs w:val="20"/>
        <w:lang w:val="en-US"/>
      </w:rPr>
      <w:br/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Projekt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realizowany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w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ramach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programu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Fundusze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Europejskie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na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Infrastrukturę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,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Klimat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,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Środowisko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2021-2027, </w:t>
    </w:r>
    <w:r w:rsidRPr="00F4453E">
      <w:rPr>
        <w:rFonts w:cstheme="minorHAnsi"/>
        <w:b/>
        <w:bCs/>
        <w:i/>
        <w:sz w:val="16"/>
        <w:szCs w:val="20"/>
        <w:lang w:val="en-US"/>
      </w:rPr>
      <w:br/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działanie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FENX.02.04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Adaptacja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do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zmian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klimatu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,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zapobieganie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klęskom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 xml:space="preserve"> i </w:t>
    </w:r>
    <w:proofErr w:type="spellStart"/>
    <w:r w:rsidRPr="00F4453E">
      <w:rPr>
        <w:rFonts w:cstheme="minorHAnsi"/>
        <w:b/>
        <w:bCs/>
        <w:i/>
        <w:sz w:val="16"/>
        <w:szCs w:val="20"/>
        <w:lang w:val="en-US"/>
      </w:rPr>
      <w:t>katastrofom</w:t>
    </w:r>
    <w:proofErr w:type="spellEnd"/>
    <w:r w:rsidRPr="00F4453E">
      <w:rPr>
        <w:rFonts w:cstheme="minorHAnsi"/>
        <w:b/>
        <w:bCs/>
        <w:i/>
        <w:sz w:val="16"/>
        <w:szCs w:val="20"/>
        <w:lang w:val="en-US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03E"/>
    <w:rsid w:val="0009303E"/>
    <w:rsid w:val="000E5481"/>
    <w:rsid w:val="00100BDD"/>
    <w:rsid w:val="00105D7C"/>
    <w:rsid w:val="00157C41"/>
    <w:rsid w:val="00202D2A"/>
    <w:rsid w:val="003854D1"/>
    <w:rsid w:val="00471D2C"/>
    <w:rsid w:val="00727656"/>
    <w:rsid w:val="008A2800"/>
    <w:rsid w:val="009770BB"/>
    <w:rsid w:val="00A6797D"/>
    <w:rsid w:val="00BD5F1A"/>
    <w:rsid w:val="00CA05AB"/>
    <w:rsid w:val="00CE3F56"/>
    <w:rsid w:val="00D10B62"/>
    <w:rsid w:val="00D777DA"/>
    <w:rsid w:val="00E80D6C"/>
    <w:rsid w:val="00EA68ED"/>
    <w:rsid w:val="00F4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E26E28"/>
  <w15:chartTrackingRefBased/>
  <w15:docId w15:val="{645F2187-6332-45DA-89E5-9852F8C2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4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453E"/>
  </w:style>
  <w:style w:type="paragraph" w:styleId="Stopka">
    <w:name w:val="footer"/>
    <w:basedOn w:val="Normalny"/>
    <w:link w:val="StopkaZnak"/>
    <w:uiPriority w:val="99"/>
    <w:unhideWhenUsed/>
    <w:rsid w:val="00F44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453E"/>
  </w:style>
  <w:style w:type="paragraph" w:styleId="NormalnyWeb">
    <w:name w:val="Normal (Web)"/>
    <w:basedOn w:val="Normalny"/>
    <w:uiPriority w:val="99"/>
    <w:semiHidden/>
    <w:unhideWhenUsed/>
    <w:rsid w:val="00F44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A604.70709F80" TargetMode="External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1281</Words>
  <Characters>7692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dc:description/>
  <cp:lastModifiedBy>Joanna Frankowska</cp:lastModifiedBy>
  <cp:revision>6</cp:revision>
  <cp:lastPrinted>2024-06-13T07:05:00Z</cp:lastPrinted>
  <dcterms:created xsi:type="dcterms:W3CDTF">2024-06-13T06:59:00Z</dcterms:created>
  <dcterms:modified xsi:type="dcterms:W3CDTF">2024-06-13T07:22:00Z</dcterms:modified>
</cp:coreProperties>
</file>