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1CECA" w14:textId="7097A5A4" w:rsidR="00764164" w:rsidRDefault="00764164">
      <w:pPr>
        <w:jc w:val="center"/>
        <w:rPr>
          <w:b/>
          <w:caps/>
        </w:rPr>
      </w:pPr>
      <w:r>
        <w:rPr>
          <w:rFonts w:ascii="Calibri" w:hAnsi="Calibri" w:cs="Calibri"/>
          <w:noProof/>
          <w:sz w:val="24"/>
        </w:rPr>
        <w:drawing>
          <wp:inline distT="0" distB="0" distL="0" distR="0" wp14:anchorId="452C9A21" wp14:editId="1781435D">
            <wp:extent cx="6443330" cy="914400"/>
            <wp:effectExtent l="0" t="0" r="0" b="0"/>
            <wp:docPr id="6483388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671" cy="91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15632" w14:textId="77777777" w:rsidR="00764164" w:rsidRDefault="00764164">
      <w:pPr>
        <w:jc w:val="center"/>
        <w:rPr>
          <w:b/>
          <w:caps/>
        </w:rPr>
      </w:pPr>
    </w:p>
    <w:p w14:paraId="65D20064" w14:textId="7E970BEC" w:rsidR="00A77B3E" w:rsidRDefault="003A5FB7">
      <w:pPr>
        <w:jc w:val="center"/>
        <w:rPr>
          <w:b/>
          <w:caps/>
        </w:rPr>
      </w:pPr>
      <w:r>
        <w:rPr>
          <w:b/>
          <w:caps/>
        </w:rPr>
        <w:t>Zarządzenie Nr ZK/1/2025</w:t>
      </w:r>
      <w:r>
        <w:rPr>
          <w:b/>
          <w:caps/>
        </w:rPr>
        <w:br/>
        <w:t>Burmistrza Miasta Redy</w:t>
      </w:r>
    </w:p>
    <w:p w14:paraId="4465F244" w14:textId="77777777" w:rsidR="00A77B3E" w:rsidRDefault="003A5FB7">
      <w:pPr>
        <w:spacing w:before="280" w:after="280"/>
        <w:jc w:val="center"/>
        <w:rPr>
          <w:b/>
          <w:caps/>
        </w:rPr>
      </w:pPr>
      <w:r>
        <w:t>z dnia 13 stycznia 2025 r.</w:t>
      </w:r>
    </w:p>
    <w:p w14:paraId="160BF0CC" w14:textId="77777777" w:rsidR="00A77B3E" w:rsidRDefault="003A5FB7">
      <w:pPr>
        <w:keepNext/>
        <w:spacing w:after="480"/>
        <w:jc w:val="center"/>
      </w:pPr>
      <w:r>
        <w:rPr>
          <w:b/>
        </w:rPr>
        <w:t xml:space="preserve">o zmianie Zarządzenia Nr ZK/11/2023 Burmistrza Miasta Redy z dnia 20 listopada 2023 r. w sprawie powołania Zespołu zadaniowego do spraw opracowania i realizacji </w:t>
      </w:r>
      <w:r>
        <w:rPr>
          <w:b/>
        </w:rPr>
        <w:t>"Miejskiego Planu Adaptacji do zmian klimatu dla Gminy Miasto Reda"</w:t>
      </w:r>
    </w:p>
    <w:p w14:paraId="632190A2" w14:textId="77777777" w:rsidR="00A77B3E" w:rsidRDefault="003A5FB7">
      <w:pPr>
        <w:keepLines/>
        <w:spacing w:before="120" w:after="120"/>
        <w:ind w:firstLine="227"/>
      </w:pPr>
      <w:r>
        <w:t>Na podstawie art. 30 ust. 1, art. 31 i art. 33 ust. 1 ustawy o samorządzie gminnym z dnia 8 marca 1990 roku (</w:t>
      </w:r>
      <w:proofErr w:type="spellStart"/>
      <w:r>
        <w:t>t.j</w:t>
      </w:r>
      <w:proofErr w:type="spellEnd"/>
      <w:r>
        <w:t>. Dz. U. z 2024 r. poz.1465, ze zm.) zarządza się, co następuje:</w:t>
      </w:r>
    </w:p>
    <w:p w14:paraId="19B67E7B" w14:textId="77777777" w:rsidR="00A77B3E" w:rsidRDefault="003A5FB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§ 1 Zarządzenia Nr ZK/11/2023 Burmistrza Miasta Redy z dnia 20 listopada 2023 r. w sprawie powołania Zespołu zadaniowego do spraw opracowania i realizacji "Miejskiego Planu Adaptacji do zmian klimatu dla Gminy Miasto Reda", zmienionego </w:t>
      </w:r>
      <w:r>
        <w:rPr>
          <w:i/>
          <w:color w:val="000000"/>
          <w:u w:color="000000"/>
        </w:rPr>
        <w:t>Zarządzeniem Nr ZK/2/2024 Burmistrza Miasta Redy z dnia 17 maja 2024 r. o zmianie Zarządzenia Nr ZK/11/2023 Burmistrza Miasta Redy z dnia 20 listopada 2023 r. w sprawie powołania Zespołu zadaniowego do spraw opracowania i realizacji "Miejskiego Planu Adaptacji do zmian klim</w:t>
      </w:r>
      <w:r>
        <w:rPr>
          <w:i/>
          <w:color w:val="000000"/>
          <w:u w:color="000000"/>
        </w:rPr>
        <w:t xml:space="preserve">atu dla Gminy Miasto Reda" </w:t>
      </w:r>
      <w:r>
        <w:rPr>
          <w:color w:val="000000"/>
          <w:u w:color="000000"/>
        </w:rPr>
        <w:t xml:space="preserve">oraz </w:t>
      </w:r>
      <w:r>
        <w:rPr>
          <w:i/>
          <w:color w:val="000000"/>
          <w:u w:color="000000"/>
        </w:rPr>
        <w:t>Zarządzeniem Nr ZK/3/2024 Burmistrza Miasta Redy z dnia 3 czerwca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 i Zarządzeniem Nr ZK/6/2024 Burmistrza Miasta Redy z dnia 1 lipca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</w:t>
      </w:r>
      <w:r>
        <w:rPr>
          <w:i/>
          <w:color w:val="000000"/>
          <w:u w:color="000000"/>
        </w:rPr>
        <w:t>a Zespołu zadaniowego do spraw opracowania i realizacji "Miejskiego Planu Adaptacji do zmian klimatu dla Gminy Miasto Reda"</w:t>
      </w:r>
      <w:r>
        <w:rPr>
          <w:color w:val="000000"/>
          <w:u w:color="000000"/>
        </w:rPr>
        <w:t>, wprowadza się następującą zmianę:</w:t>
      </w:r>
    </w:p>
    <w:p w14:paraId="091EF02E" w14:textId="77777777" w:rsidR="00A77B3E" w:rsidRDefault="003A5FB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 Zespołu zadaniowego do spraw opracowania i realizacji "Miejskiego Planu Adaptacji do zmian klimatu dla Gminy Miasto Reda" 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160"/>
        <w:gridCol w:w="2864"/>
        <w:gridCol w:w="1457"/>
        <w:gridCol w:w="3172"/>
      </w:tblGrid>
      <w:tr w:rsidR="00FE3F94" w14:paraId="25E3513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F0D0BC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45C5D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Imię i nazwisko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D8521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D272A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Funkcja w Zespole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856E3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Dziedzina</w:t>
            </w:r>
          </w:p>
        </w:tc>
      </w:tr>
      <w:tr w:rsidR="00FE3F94" w14:paraId="4B35CFFC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F54DE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790BC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Dominika Kudlińska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825B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Pierwszy Zastępca Burmistrza Miasta (ZB I)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AC61E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Przewodniczący Zespołu</w:t>
            </w:r>
          </w:p>
        </w:tc>
      </w:tr>
      <w:tr w:rsidR="00FE3F94" w14:paraId="55B5AEF4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8DF4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1B3DE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Jakub Pilarski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2291D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Drugi Zastępca Burmistrza Miasta (ZB II)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1FDE2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Pierwszy Zastępca Przewodniczącego Zespołu</w:t>
            </w:r>
          </w:p>
        </w:tc>
      </w:tr>
      <w:tr w:rsidR="00FE3F94" w14:paraId="2EB0ECAA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05970A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8030A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Hanna Janiak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D73E3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Sekretarz Miasta (SM)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AFC74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Drugi Zastępca Przewodniczącego Zespołu</w:t>
            </w:r>
          </w:p>
          <w:p w14:paraId="1033CFA0" w14:textId="77777777" w:rsidR="00FE3F94" w:rsidRDefault="003A5FB7">
            <w:pPr>
              <w:jc w:val="center"/>
            </w:pPr>
            <w:r>
              <w:t>Organizacja Urzędu</w:t>
            </w:r>
          </w:p>
        </w:tc>
      </w:tr>
      <w:tr w:rsidR="00FE3F94" w14:paraId="41A4F027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7410C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B5303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Agnieszka </w:t>
            </w:r>
            <w:proofErr w:type="spellStart"/>
            <w:r>
              <w:t>Dybicz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065F41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Skarbnik Miasta (SK)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8114D5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090F8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Finanse</w:t>
            </w:r>
          </w:p>
        </w:tc>
      </w:tr>
      <w:tr w:rsidR="00FE3F94" w14:paraId="2CB0B449" w14:textId="77777777">
        <w:trPr>
          <w:trHeight w:val="39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9DE0A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07AB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Dorota Tarnowska 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31086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Specjalista w </w:t>
            </w:r>
            <w:r>
              <w:t>Referacie Organizacyjny (OR)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1C91FE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97BD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Organizacja Urzędu;</w:t>
            </w:r>
          </w:p>
        </w:tc>
      </w:tr>
      <w:tr w:rsidR="00FE3F94" w14:paraId="3FFFA276" w14:textId="77777777">
        <w:trPr>
          <w:trHeight w:val="253"/>
        </w:trPr>
        <w:tc>
          <w:tcPr>
            <w:tcW w:w="5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0116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D899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8867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0F3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CAD95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Działania promocyjne, informacyjne i edukacyjne</w:t>
            </w:r>
          </w:p>
        </w:tc>
      </w:tr>
      <w:tr w:rsidR="00FE3F94" w14:paraId="7642EE5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85EE2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CF205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Justyna Mazur-</w:t>
            </w:r>
            <w:proofErr w:type="spellStart"/>
            <w:r>
              <w:t>Dziadkiwiecz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4D959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>- Stanowisko ds. Komunikacji Zewnętrznej (KZ)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6F96CC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F8CF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3F94" w14:paraId="6A254902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BE740C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6AE54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Joanna </w:t>
            </w:r>
            <w:r>
              <w:t>Frankowska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0A884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 Referatu Bezpieczeństwa i Ochrony Środowiska (ZK)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1C221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Zespołu; Koordynator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54B75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270AE039" w14:textId="77777777" w:rsidR="00FE3F94" w:rsidRDefault="003A5FB7">
            <w:pPr>
              <w:jc w:val="center"/>
            </w:pPr>
            <w:r>
              <w:t>(OOŚ, Zwierzęta, Powietrza)</w:t>
            </w:r>
          </w:p>
          <w:p w14:paraId="6748AD17" w14:textId="77777777" w:rsidR="00FE3F94" w:rsidRDefault="003A5FB7">
            <w:pPr>
              <w:jc w:val="center"/>
            </w:pPr>
            <w:r>
              <w:t>Zarządzanie Kryzysowe</w:t>
            </w:r>
          </w:p>
        </w:tc>
      </w:tr>
      <w:tr w:rsidR="00FE3F94" w14:paraId="47BB89C0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6EC305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3C62D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Grażyna Lemańczyk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9C68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Kierownik Referatu Gospodarki Odpadami </w:t>
            </w:r>
            <w:r>
              <w:t>Komunalnymi (GO)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30ECE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FD099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336513F6" w14:textId="77777777" w:rsidR="00FE3F94" w:rsidRDefault="003A5FB7">
            <w:pPr>
              <w:jc w:val="center"/>
            </w:pPr>
            <w:r>
              <w:t>(Odpady/zieleń miejska/nieczystości ciekłe/</w:t>
            </w:r>
            <w:proofErr w:type="spellStart"/>
            <w:r>
              <w:t>ucpg</w:t>
            </w:r>
            <w:proofErr w:type="spellEnd"/>
            <w:r>
              <w:t>)</w:t>
            </w:r>
          </w:p>
        </w:tc>
      </w:tr>
      <w:tr w:rsidR="00FE3F94" w14:paraId="69511F95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A06C3C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4F95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Marek Kopicki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E334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Inwestycji i Inżynierii Miejskiej (IN)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22AB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EE3AC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Inwestycje/ Infrastruktura/ Gospodarka </w:t>
            </w:r>
            <w:r>
              <w:t>wodno-ściekowa/Komunikacja Miejska</w:t>
            </w:r>
          </w:p>
        </w:tc>
      </w:tr>
      <w:tr w:rsidR="00FE3F94" w14:paraId="676FF2BC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3581AD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BCAEEC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Mirosław Kolasiński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F9536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>w Referacie  Inwestycji</w:t>
            </w:r>
            <w:r>
              <w:rPr>
                <w:color w:val="000000"/>
                <w:u w:color="000000"/>
              </w:rPr>
              <w:br/>
              <w:t>i Inżynierii Miejskiej (IN)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C0DA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84EC74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Energetyka</w:t>
            </w:r>
          </w:p>
        </w:tc>
      </w:tr>
      <w:tr w:rsidR="00FE3F94" w14:paraId="4D8578B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BFF2E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D69B9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Hanna Dziubek-Lechowska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1C3D5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Urbanistyki i Architektury (UA)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8DBE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Członek </w:t>
            </w:r>
            <w:r>
              <w:t>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CA50AA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Planowanie przestrzenne/architektura</w:t>
            </w:r>
          </w:p>
        </w:tc>
      </w:tr>
      <w:tr w:rsidR="00FE3F94" w14:paraId="3AAE7179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7551C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F5A2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Honorata </w:t>
            </w:r>
            <w:proofErr w:type="spellStart"/>
            <w:r>
              <w:t>Ignacek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30EC4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Gospodarki Nieruchomościami (GN)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1A6BD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A6F914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Gospodarka nieruchomościami</w:t>
            </w:r>
          </w:p>
        </w:tc>
      </w:tr>
      <w:tr w:rsidR="00FE3F94" w14:paraId="0C97E1C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43F67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520B7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Maciej </w:t>
            </w:r>
            <w:proofErr w:type="spellStart"/>
            <w:r>
              <w:t>Pioch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8EB9D5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Komunalno-Gospodarczy (KG)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C05E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B73D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Gospodarowanie zasobem mieszkaniowym</w:t>
            </w:r>
          </w:p>
        </w:tc>
      </w:tr>
      <w:tr w:rsidR="00FE3F94" w14:paraId="10366A1C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BDBE5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3B5BF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Karol Jaworski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44804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Zamówień Publicznych (ZP)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F90FC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05C01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Zamówienia publiczne</w:t>
            </w:r>
            <w:r>
              <w:rPr>
                <w:color w:val="000000"/>
                <w:u w:color="000000"/>
              </w:rPr>
              <w:br/>
              <w:t>Analiza prawna</w:t>
            </w:r>
          </w:p>
        </w:tc>
      </w:tr>
      <w:tr w:rsidR="00FE3F94" w14:paraId="29CFB4DF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915C3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8A50C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Jacek </w:t>
            </w:r>
            <w:proofErr w:type="spellStart"/>
            <w:r>
              <w:t>Thiel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932F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Rozwoju (RR)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3402D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5CFFD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Fundusze zewnętrzne/</w:t>
            </w:r>
            <w:r>
              <w:rPr>
                <w:color w:val="000000"/>
                <w:u w:color="000000"/>
              </w:rPr>
              <w:br/>
              <w:t>granty</w:t>
            </w:r>
          </w:p>
        </w:tc>
      </w:tr>
      <w:tr w:rsidR="00FE3F94" w14:paraId="50C10655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5A99B8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C7DEFE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Stella Sobczak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C2841F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Starszy inspektor w Referacie Rozwoju (RR)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38EE7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DEE2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Fundusze zewnętrzne</w:t>
            </w:r>
          </w:p>
          <w:p w14:paraId="62C593B9" w14:textId="77777777" w:rsidR="00FE3F94" w:rsidRDefault="003A5FB7">
            <w:pPr>
              <w:jc w:val="center"/>
            </w:pPr>
            <w:r>
              <w:t xml:space="preserve">Strategia Miasta </w:t>
            </w:r>
          </w:p>
        </w:tc>
      </w:tr>
      <w:tr w:rsidR="00FE3F94" w14:paraId="2B5F2C9F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1CDAD3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03925E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Piotr </w:t>
            </w:r>
            <w:proofErr w:type="spellStart"/>
            <w:r>
              <w:t>Grzymkowski</w:t>
            </w:r>
            <w:proofErr w:type="spellEnd"/>
            <w:r>
              <w:t xml:space="preserve">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2DF16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Kierownik Referatu Oświaty i Spraw Społecznych (OK)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053F02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4F1ED9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Edukacja/Placówki </w:t>
            </w:r>
            <w:r>
              <w:t>oświatowymi/Organizacje pozarządowe</w:t>
            </w:r>
          </w:p>
        </w:tc>
      </w:tr>
      <w:tr w:rsidR="00FE3F94" w14:paraId="38438B7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F95AB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5DAD05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 xml:space="preserve">Kubera Jarosław 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C361E0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Prezes Miejskiego  Przedsiębiorstwa Ciepłowniczo-Komunalne Koksik Spółka z o.o. (KOKSIK)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E85AD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AAF346" w14:textId="77777777" w:rsidR="00A77B3E" w:rsidRDefault="003A5FB7">
            <w:pPr>
              <w:jc w:val="center"/>
              <w:rPr>
                <w:color w:val="000000"/>
                <w:u w:color="000000"/>
              </w:rPr>
            </w:pPr>
            <w:r>
              <w:t>Ciepłownictwo</w:t>
            </w:r>
          </w:p>
        </w:tc>
      </w:tr>
    </w:tbl>
    <w:p w14:paraId="124A0F34" w14:textId="77777777" w:rsidR="00A77B3E" w:rsidRDefault="003A5FB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Przewodniczącemu Zespołu.</w:t>
      </w:r>
    </w:p>
    <w:p w14:paraId="3E35EF7E" w14:textId="77777777" w:rsidR="00A77B3E" w:rsidRDefault="003A5FB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 zarządzenia powierza się Sekretarzowi Miasta Redy.</w:t>
      </w:r>
    </w:p>
    <w:p w14:paraId="3631980E" w14:textId="77777777" w:rsidR="00A77B3E" w:rsidRDefault="003A5FB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Zarządzenie wchodzi w życie z dniem podpisania.</w:t>
      </w:r>
    </w:p>
    <w:p w14:paraId="27A31E6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D28D5E" w14:textId="77777777" w:rsidR="00A77B3E" w:rsidRDefault="003A5FB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E3F94" w14:paraId="5C0336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62638" w14:textId="77777777" w:rsidR="00FE3F94" w:rsidRDefault="00FE3F9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74E85D" w14:textId="77777777" w:rsidR="00FE3F94" w:rsidRDefault="003A5FB7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0251190B" w14:textId="77777777" w:rsidR="00A77B3E" w:rsidRDefault="00A77B3E">
      <w:pPr>
        <w:keepNext/>
        <w:rPr>
          <w:color w:val="000000"/>
          <w:u w:color="000000"/>
        </w:rPr>
      </w:pPr>
    </w:p>
    <w:sectPr w:rsidR="00A77B3E" w:rsidSect="003A5FB7">
      <w:footerReference w:type="default" r:id="rId7"/>
      <w:endnotePr>
        <w:numFmt w:val="decimal"/>
      </w:endnotePr>
      <w:pgSz w:w="11906" w:h="16838"/>
      <w:pgMar w:top="426" w:right="850" w:bottom="1134" w:left="85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530DF" w14:textId="77777777" w:rsidR="003A5FB7" w:rsidRDefault="003A5FB7">
      <w:r>
        <w:separator/>
      </w:r>
    </w:p>
  </w:endnote>
  <w:endnote w:type="continuationSeparator" w:id="0">
    <w:p w14:paraId="68DFF274" w14:textId="77777777" w:rsidR="003A5FB7" w:rsidRDefault="003A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E3F94" w14:paraId="1AEBEF8D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0DE7848" w14:textId="77777777" w:rsidR="00FE3F94" w:rsidRDefault="003A5FB7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D52EBF2C-D78B-4A4B-A643-89F332A5CBB0.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1B9407D" w14:textId="77777777" w:rsidR="00FE3F94" w:rsidRDefault="003A5F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41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51BC87" w14:textId="77777777" w:rsidR="00FE3F94" w:rsidRDefault="00FE3F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807B0" w14:textId="77777777" w:rsidR="003A5FB7" w:rsidRDefault="003A5FB7">
      <w:r>
        <w:separator/>
      </w:r>
    </w:p>
  </w:footnote>
  <w:footnote w:type="continuationSeparator" w:id="0">
    <w:p w14:paraId="5846174D" w14:textId="77777777" w:rsidR="003A5FB7" w:rsidRDefault="003A5F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5FB7"/>
    <w:rsid w:val="00764164"/>
    <w:rsid w:val="00A77B3E"/>
    <w:rsid w:val="00CA2A55"/>
    <w:rsid w:val="00DA57D5"/>
    <w:rsid w:val="00FE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11D6A"/>
  <w15:docId w15:val="{32B77D85-113A-48D1-8916-F23BD371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641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64164"/>
    <w:rPr>
      <w:sz w:val="22"/>
      <w:szCs w:val="24"/>
    </w:rPr>
  </w:style>
  <w:style w:type="paragraph" w:styleId="Stopka">
    <w:name w:val="footer"/>
    <w:basedOn w:val="Normalny"/>
    <w:link w:val="StopkaZnak"/>
    <w:rsid w:val="007641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4164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ZK/1/2025 z dnia 13 stycznia 2025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3</cp:revision>
  <dcterms:created xsi:type="dcterms:W3CDTF">2025-01-16T07:38:00Z</dcterms:created>
  <dcterms:modified xsi:type="dcterms:W3CDTF">2025-01-16T07:38:00Z</dcterms:modified>
  <cp:category>Akt prawny</cp:category>
</cp:coreProperties>
</file>