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KG.5.2025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kwietnia 2025 r.</w:t>
      </w:r>
    </w:p>
    <w:p w:rsidR="00A77B3E">
      <w:pPr>
        <w:keepNext/>
        <w:spacing w:before="0" w:after="36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zasad używania flagi państwowej Rzeczypospolitej Polskiej, flagi Redy, flagi Unii Europejskiej oraz flagi Kaszubskiej w miejscach publicznych na terenie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Flagi państwowe używane przez Urząd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 oraz gminne jednostki organizacyjne muszą odpowiadać wzorom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stycznia 1980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godle, barwach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hymnie Rzeczypospolitej Polskiej oraz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pieczęciach państwowych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155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Redy jest symbolem miasta,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wzorze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Uchwały nr LIII/541/2014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uchwalenia Statutu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Unii Europejskiej stanowi symbol jedności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tożsamości między narodami Europy.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Kaszubska jest symbolem kultury kaszubskiej przyjęta umownie przez społeczność Pomorza.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Flagi powinny być przechowywane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zgodny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poszanowania symboli narodowych.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budynkiem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gminnych jednostek organizacyjnych podnosi się flagi przy okazji świąt, rocznic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uroczystości,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następujących świąt państwowych, narodowych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europejskich: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14 luty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Narodowy Dzień Pamięci Żołnierzy Armii Krajowej -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19 luty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Dzień Nauki Polskiej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marca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Narodowy Dzień Pamięci Żołnierzy Wyklętych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24 marca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Narodowy Dzień Pamięci Polaków ratujących Żydów pod okupacją niemiecką -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14 kwietnia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Święto Chrztu Polski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 maja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Międzynarodowe Święto Pracy – flaga RP / Przystąpienie Polski do Unii Europejskiej – flaga UE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 maja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Dzień Flagi Rzeczypospolitej Polskiej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 maja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Święto Narodowe Trzeciego Maja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 maja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Narodowy Dzień Zwycięstwa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 maja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Dzień Europy – flaga RP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UE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 czerwca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Narodowy Dzień Powstań Śląskich -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12 lipca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Dzień Walki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Męczeństwa Wsi Polskiej -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 sierpnia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Narodowy Dzień Pamięci Powstania Warszawskiego -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15 sierpnia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Święto Wojska Polskiego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31 sierpnia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 Dzień Solidarności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Wolności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września -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Dzień Weterana Walk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Niepodległość Rzeczpospolitej Polskiej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27 września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Dzień Podziemnego Państwa Polskiego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16 października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Dzień Papieża Jana Pawła II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19 października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Narodowy Dzień Pamięci Duchownych Niezłomnych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11 listopada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Narodowe Święto Niepodległości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27 grudnia -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Narodowy Dzień Zwycięskiego Powstania Wielkopolskiego - flaga RP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terenie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miejscach publicznych (ulice, place, skwery) wywiesza się flagi przy okazji świąt, rocznic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uroczystości,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następujących świąt państwowych, narodowych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europejskich: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14 luty -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Narodowy Dzień Pamięci Żołnierzy Armii Krajowej -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marca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Narodowy Dzień Pamięci Żołnierzy Wyklętych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maja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Międzynarodowe Święto Pracy – flaga RP Przystąpienie Polski do Unii Europejskiej – flaga UE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 maja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Dzień Flagi Rzeczypospolitej Polskiej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 maja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Święto Narodowe Trzeciego Maja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 maja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Narodowy Dzień Zwycięstwa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 maja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Dzień Europy – flaga RP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flaga UE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sierpnia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Narodowy Dzień Pamięci Powstania Warszawskiego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15 sierpnia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Święto Wojska Polskiego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31 sierpnia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 Dzień Solidarności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Wolności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września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Dzień Weterana Walk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Niepodległość Rzeczpospolitej Polskiej – flaga RP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11 listopada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Narodowe Święto Niepodległości – flaga RP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Flagi podnosi się lub wywiesza od godz.19:00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poprzedzającym,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opuszcza lub zdejmuje dnia następującego po dniu świątecznym do godz. 8:00.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czasie trwania żałoby narodowej flagę państwową wywiesza się opuszczoną do połowy masztu.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Flagę Redy podnosi się lub wywiesza na terenie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obchodów święta „Dni Miasta Redy”,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okazji innych uroczystości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miejskim,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wniosek Burmistrza.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Flagę Kaszubską podnosi się lub wywiesza na terenie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19 marca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Dzień Jedności Kaszubów,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18 sierpnia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Dzień Flagi Kaszubskiej,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okazji innych uroczystości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miejskim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regionalnym.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wywieszanie flag na 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gminnymi jednostkami organizacyjnymi odpowiada Kierownik Referatu Komunalno-Gospodarczego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kierownicy gminnych jednostek organizacyjnych.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wywieszanie flag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miejscach publicznych (ulice, place, skwery) odpowiada Kierownik Referatu Komunalno -Gospodarczego.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oraz kierownicy gminnych jednostek organizacyjnych zapewniają odpowiednią ilość flag oraz nadzorują prawidłowość ich wywieszania.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KG.1.2025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używania flagi państwowej Rzeczypospolitej Polskiej, flagi Redy oraz flagi Unii Europejskiej oraz flagi Kaszubskiej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miejscach publicznych na terenie miasta Redy.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Dominika Kudlińska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1D4DD706-37CC-491B-B518-F9289479B599.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KG.5.2025 z dnia 11 kwietnia 2025 r.</dc:title>
  <dc:subject>w sprawie zasad używania flagi państwowej Rzeczypospolitej Polskiej, flagi Redy, flagi Unii Europejskiej oraz flagi Kaszubskiej w^miejscach publicznych na terenie miasta Redy.</dc:subject>
  <dc:creator>hjaniak</dc:creator>
  <cp:lastModifiedBy>hjaniak</cp:lastModifiedBy>
  <cp:revision>1</cp:revision>
  <dcterms:created xsi:type="dcterms:W3CDTF">2025-04-11T10:13:23Z</dcterms:created>
  <dcterms:modified xsi:type="dcterms:W3CDTF">2025-04-11T10:13:23Z</dcterms:modified>
  <cp:category>Akt prawny</cp:category>
</cp:coreProperties>
</file>