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OR.15.2025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kwietnia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dnia wolnego od pracy w zamian za święto przypadające w innym dniu niż niedziela.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1974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Kodeks pracy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f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1951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dniach wolnych od pracy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296).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Burmistrz Miasta Redy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zamian za 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maja - Święto Narodowe Trzeciego Maja, przypadający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dniu wolnym od pracy, tj. sobotę – ustalam dzień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maja 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(piątek) dniem wolnym od pracy dla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Dzień wolny od pracy należy,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liście obecności, oznaczyć symbolem „DW”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kolorze czerwonym.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Zarządzenia podlega ogłoszeniu na tablicy ogłoszeń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oraz poprzez zamieszczenie informacji na stronie internetowej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drzwiach wejściowych do Urzędu.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Miasta Redy.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560" w:after="5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 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C51B9723-828E-43BB-A859-359DE46C51D3.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OR.15.2025 z dnia 16 kwietnia 2025 r.</dc:title>
  <dc:subject>w sprawie ustalenia dnia wolnego od pracy w^zamian za święto przypadające w^innym dniu niż niedziela.</dc:subject>
  <dc:creator>hjaniak</dc:creator>
  <cp:lastModifiedBy>hjaniak</cp:lastModifiedBy>
  <cp:revision>1</cp:revision>
  <dcterms:created xsi:type="dcterms:W3CDTF">2025-04-16T09:59:49Z</dcterms:created>
  <dcterms:modified xsi:type="dcterms:W3CDTF">2025-04-16T09:59:49Z</dcterms:modified>
  <cp:category>Akt prawny</cp:category>
</cp:coreProperties>
</file>