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8A7E5" w14:textId="385865AB" w:rsidR="00090D71" w:rsidRPr="00611B25" w:rsidRDefault="00090D71" w:rsidP="00090D71">
      <w:pPr>
        <w:pStyle w:val="Nagwek1"/>
        <w:spacing w:after="120"/>
        <w:rPr>
          <w:b/>
          <w:color w:val="000000"/>
          <w:lang w:val="x-none" w:eastAsia="x-none"/>
        </w:rPr>
      </w:pPr>
      <w:r w:rsidRPr="00611B25">
        <w:rPr>
          <w:b/>
          <w:color w:val="000000"/>
          <w:lang w:val="x-none" w:eastAsia="x-none"/>
        </w:rPr>
        <w:t xml:space="preserve">UCHWAŁA NR </w:t>
      </w:r>
      <w:r>
        <w:rPr>
          <w:b/>
          <w:color w:val="000000"/>
          <w:lang w:val="x-none" w:eastAsia="x-none"/>
        </w:rPr>
        <w:t>10</w:t>
      </w:r>
      <w:r w:rsidRPr="00611B25">
        <w:rPr>
          <w:b/>
          <w:color w:val="000000"/>
          <w:lang w:val="x-none" w:eastAsia="x-none"/>
        </w:rPr>
        <w:t>/2025</w:t>
      </w:r>
    </w:p>
    <w:p w14:paraId="7CFDD9D9" w14:textId="77777777" w:rsidR="00090D71" w:rsidRPr="00611B25" w:rsidRDefault="00090D71" w:rsidP="00090D71">
      <w:pPr>
        <w:pStyle w:val="Nagwek1"/>
        <w:spacing w:before="0" w:after="120"/>
        <w:ind w:left="567" w:right="567"/>
        <w:rPr>
          <w:b/>
          <w:color w:val="000000"/>
          <w:sz w:val="24"/>
          <w:szCs w:val="24"/>
          <w:lang w:val="x-none" w:eastAsia="x-none"/>
        </w:rPr>
      </w:pPr>
      <w:r w:rsidRPr="00611B25">
        <w:rPr>
          <w:b/>
          <w:color w:val="000000"/>
          <w:sz w:val="24"/>
          <w:szCs w:val="24"/>
          <w:lang w:val="x-none" w:eastAsia="x-none"/>
        </w:rPr>
        <w:t>Zgromadzenia Wspólników Miejskiego Przedsiębiorstwa</w:t>
      </w:r>
    </w:p>
    <w:p w14:paraId="319B5BFC" w14:textId="77777777" w:rsidR="00090D71" w:rsidRPr="00611B25" w:rsidRDefault="00090D71" w:rsidP="00090D71">
      <w:pPr>
        <w:pStyle w:val="Nagwek1"/>
        <w:spacing w:before="0" w:after="120"/>
        <w:ind w:left="567" w:right="567"/>
        <w:rPr>
          <w:b/>
          <w:color w:val="000000"/>
          <w:sz w:val="24"/>
          <w:szCs w:val="24"/>
          <w:lang w:val="x-none" w:eastAsia="x-none"/>
        </w:rPr>
      </w:pPr>
      <w:r w:rsidRPr="00611B25">
        <w:rPr>
          <w:b/>
          <w:color w:val="000000"/>
          <w:sz w:val="24"/>
          <w:szCs w:val="24"/>
          <w:lang w:val="x-none" w:eastAsia="x-none"/>
        </w:rPr>
        <w:t>Ciepłowniczo-Komunalnego „Koksik” Spółka z o.o.</w:t>
      </w:r>
      <w:r>
        <w:rPr>
          <w:b/>
          <w:color w:val="000000"/>
          <w:sz w:val="24"/>
          <w:szCs w:val="24"/>
          <w:lang w:val="x-none" w:eastAsia="x-none"/>
        </w:rPr>
        <w:t xml:space="preserve"> </w:t>
      </w:r>
      <w:r w:rsidRPr="00611B25">
        <w:rPr>
          <w:b/>
          <w:color w:val="000000"/>
          <w:sz w:val="24"/>
          <w:szCs w:val="24"/>
          <w:lang w:val="x-none" w:eastAsia="x-none"/>
        </w:rPr>
        <w:t>w Redzie</w:t>
      </w:r>
    </w:p>
    <w:p w14:paraId="302499A8" w14:textId="77777777" w:rsidR="00090D71" w:rsidRPr="00611B25" w:rsidRDefault="00090D71" w:rsidP="00090D71">
      <w:pPr>
        <w:pStyle w:val="Nagwek1"/>
        <w:spacing w:before="0" w:after="360"/>
        <w:rPr>
          <w:b/>
          <w:sz w:val="24"/>
          <w:szCs w:val="24"/>
          <w:lang w:val="x-none" w:eastAsia="x-none"/>
        </w:rPr>
      </w:pPr>
      <w:r w:rsidRPr="00611B25">
        <w:rPr>
          <w:b/>
          <w:sz w:val="24"/>
          <w:szCs w:val="24"/>
          <w:lang w:val="x-none" w:eastAsia="x-none"/>
        </w:rPr>
        <w:t>z dnia 0</w:t>
      </w:r>
      <w:r>
        <w:rPr>
          <w:b/>
          <w:sz w:val="24"/>
          <w:szCs w:val="24"/>
          <w:lang w:val="x-none" w:eastAsia="x-none"/>
        </w:rPr>
        <w:t>1</w:t>
      </w:r>
      <w:r w:rsidRPr="00611B25">
        <w:rPr>
          <w:b/>
          <w:sz w:val="24"/>
          <w:szCs w:val="24"/>
          <w:lang w:val="x-none" w:eastAsia="x-none"/>
        </w:rPr>
        <w:t>.07.2025 roku.</w:t>
      </w:r>
    </w:p>
    <w:p w14:paraId="3D07A928" w14:textId="7CC1CF66" w:rsidR="00936D57" w:rsidRPr="004B6E6C" w:rsidRDefault="00936D57" w:rsidP="004B6E6C">
      <w:pPr>
        <w:pStyle w:val="Nagwek1"/>
        <w:spacing w:after="480" w:line="360" w:lineRule="auto"/>
        <w:ind w:left="993" w:right="-1" w:hanging="993"/>
        <w:jc w:val="both"/>
        <w:rPr>
          <w:b/>
          <w:color w:val="000000"/>
          <w:sz w:val="20"/>
          <w:lang w:val="x-none" w:eastAsia="x-none"/>
        </w:rPr>
      </w:pPr>
      <w:r w:rsidRPr="004B6E6C">
        <w:rPr>
          <w:b/>
          <w:color w:val="000000"/>
          <w:sz w:val="20"/>
          <w:lang w:val="x-none" w:eastAsia="x-none"/>
        </w:rPr>
        <w:t>w sprawie:</w:t>
      </w:r>
      <w:r w:rsidR="004B6E6C" w:rsidRPr="004B6E6C">
        <w:rPr>
          <w:b/>
          <w:color w:val="000000"/>
          <w:sz w:val="20"/>
          <w:lang w:val="x-none" w:eastAsia="x-none"/>
        </w:rPr>
        <w:t xml:space="preserve"> ustalenia wynagrodzenia dla Prezesa Zarządu MPCK „Koksik” Sp. z o.o.</w:t>
      </w:r>
    </w:p>
    <w:p w14:paraId="69F1441D" w14:textId="2B7D3797" w:rsidR="00936D57" w:rsidRPr="00536F96" w:rsidRDefault="00936D57" w:rsidP="00936D57">
      <w:pPr>
        <w:spacing w:before="360" w:after="240" w:line="360" w:lineRule="auto"/>
        <w:ind w:firstLine="567"/>
        <w:jc w:val="both"/>
        <w:rPr>
          <w:rFonts w:ascii="Arial" w:hAnsi="Arial"/>
        </w:rPr>
      </w:pPr>
      <w:r w:rsidRPr="00536F96">
        <w:rPr>
          <w:rFonts w:ascii="Arial" w:hAnsi="Arial"/>
        </w:rPr>
        <w:t xml:space="preserve">Działając na podstawie art. 2 ust. 2 pkt 1, art. 4, art. 5, art. 6, art. </w:t>
      </w:r>
      <w:r w:rsidRPr="00B47B9E">
        <w:rPr>
          <w:rFonts w:ascii="Arial" w:hAnsi="Arial"/>
        </w:rPr>
        <w:t xml:space="preserve">7 </w:t>
      </w:r>
      <w:r w:rsidR="003062F5" w:rsidRPr="00B47B9E">
        <w:rPr>
          <w:rFonts w:ascii="Arial" w:hAnsi="Arial"/>
        </w:rPr>
        <w:t xml:space="preserve">i art. 8 </w:t>
      </w:r>
      <w:r w:rsidRPr="00536F96">
        <w:rPr>
          <w:rFonts w:ascii="Arial" w:hAnsi="Arial"/>
        </w:rPr>
        <w:t xml:space="preserve">ustawy z </w:t>
      </w:r>
      <w:r w:rsidR="00C14355">
        <w:rPr>
          <w:rFonts w:ascii="Arial" w:hAnsi="Arial"/>
        </w:rPr>
        <w:t>9 czerwca 2016 </w:t>
      </w:r>
      <w:r w:rsidR="006E38D5" w:rsidRPr="00536F96">
        <w:rPr>
          <w:rFonts w:ascii="Arial" w:hAnsi="Arial"/>
        </w:rPr>
        <w:t>r. o </w:t>
      </w:r>
      <w:r w:rsidRPr="00536F96">
        <w:rPr>
          <w:rFonts w:ascii="Arial" w:hAnsi="Arial"/>
        </w:rPr>
        <w:t xml:space="preserve">zasadach kształtowania wynagrodzeń osób kierujących niektórymi spółkami </w:t>
      </w:r>
      <w:bookmarkStart w:id="0" w:name="_Hlk484513754"/>
      <w:r w:rsidRPr="00536F96">
        <w:rPr>
          <w:rFonts w:ascii="Arial" w:hAnsi="Arial"/>
        </w:rPr>
        <w:t>(</w:t>
      </w:r>
      <w:r w:rsidR="00B81000">
        <w:rPr>
          <w:rFonts w:ascii="Arial" w:hAnsi="Arial"/>
        </w:rPr>
        <w:t xml:space="preserve">tekst jednolity </w:t>
      </w:r>
      <w:r w:rsidRPr="00536F96">
        <w:rPr>
          <w:rFonts w:ascii="Arial" w:hAnsi="Arial"/>
        </w:rPr>
        <w:t>Dz. U. z 20</w:t>
      </w:r>
      <w:r w:rsidR="00B81000">
        <w:rPr>
          <w:rFonts w:ascii="Arial" w:hAnsi="Arial"/>
        </w:rPr>
        <w:t>20</w:t>
      </w:r>
      <w:r w:rsidR="00090D71">
        <w:rPr>
          <w:rFonts w:ascii="Arial" w:hAnsi="Arial"/>
        </w:rPr>
        <w:t> </w:t>
      </w:r>
      <w:r w:rsidRPr="00536F96">
        <w:rPr>
          <w:rFonts w:ascii="Arial" w:hAnsi="Arial"/>
        </w:rPr>
        <w:t>r. poz. 1</w:t>
      </w:r>
      <w:r w:rsidR="00B81000">
        <w:rPr>
          <w:rFonts w:ascii="Arial" w:hAnsi="Arial"/>
        </w:rPr>
        <w:t xml:space="preserve">907 z </w:t>
      </w:r>
      <w:r w:rsidR="00090D71">
        <w:rPr>
          <w:rFonts w:ascii="Arial" w:hAnsi="Arial"/>
        </w:rPr>
        <w:t xml:space="preserve">późn. </w:t>
      </w:r>
      <w:r w:rsidR="00B81000">
        <w:rPr>
          <w:rFonts w:ascii="Arial" w:hAnsi="Arial"/>
        </w:rPr>
        <w:t>zm.</w:t>
      </w:r>
      <w:r w:rsidRPr="00536F96">
        <w:rPr>
          <w:rFonts w:ascii="Arial" w:hAnsi="Arial"/>
        </w:rPr>
        <w:t xml:space="preserve">) </w:t>
      </w:r>
      <w:bookmarkEnd w:id="0"/>
      <w:r w:rsidR="00933269">
        <w:rPr>
          <w:rFonts w:ascii="Arial" w:hAnsi="Arial"/>
        </w:rPr>
        <w:t>oraz § </w:t>
      </w:r>
      <w:r w:rsidR="006E38D5" w:rsidRPr="0091178E">
        <w:rPr>
          <w:rFonts w:ascii="Arial" w:hAnsi="Arial"/>
        </w:rPr>
        <w:t xml:space="preserve">22 ust. 12 Umowy Spółki </w:t>
      </w:r>
      <w:r w:rsidRPr="0091178E">
        <w:rPr>
          <w:rFonts w:ascii="Arial" w:hAnsi="Arial"/>
        </w:rPr>
        <w:t>Zgromadzenie Wspólników spółki pod firmą: Miejskie Przedsiębiorstwo Cie</w:t>
      </w:r>
      <w:r w:rsidRPr="00536F96">
        <w:rPr>
          <w:rFonts w:ascii="Arial" w:hAnsi="Arial"/>
        </w:rPr>
        <w:t>płowniczo-Komunalne „Koksik” Spółka z ograniczoną odpowiedzialnością w Redzie (dalej zwanej: „Spółką”) uchwala, co następuje:</w:t>
      </w:r>
    </w:p>
    <w:p w14:paraId="67CEEB8B" w14:textId="77777777" w:rsidR="00936D57" w:rsidRPr="00536F96" w:rsidRDefault="00936D57" w:rsidP="00936D57">
      <w:pPr>
        <w:spacing w:before="360" w:after="240" w:line="360" w:lineRule="auto"/>
        <w:jc w:val="center"/>
        <w:rPr>
          <w:rFonts w:ascii="Arial" w:hAnsi="Arial"/>
        </w:rPr>
      </w:pPr>
      <w:r w:rsidRPr="00536F96">
        <w:rPr>
          <w:rFonts w:ascii="Arial" w:hAnsi="Arial"/>
        </w:rPr>
        <w:t>§ 1</w:t>
      </w:r>
    </w:p>
    <w:p w14:paraId="082F19A1" w14:textId="77777777" w:rsidR="00936D57" w:rsidRPr="00536F96" w:rsidRDefault="00936D57" w:rsidP="006E38D5">
      <w:pPr>
        <w:pStyle w:val="Tekstpodstawowywcity"/>
        <w:ind w:left="426" w:hanging="426"/>
      </w:pPr>
      <w:r w:rsidRPr="00536F96">
        <w:t>1.</w:t>
      </w:r>
      <w:r w:rsidRPr="00536F96">
        <w:tab/>
        <w:t>Z Członkiem Zarządu Spółki zawierana jest umowa o świadczenie usług zarządzania na czas pełnienia funkcji („Umowa”), z obowiązkiem świadczenia osobistego, bez względu na to, czy działa on w zakresie prowadz</w:t>
      </w:r>
      <w:r w:rsidR="006E38D5" w:rsidRPr="00536F96">
        <w:t>onej działalności gospodarczej.</w:t>
      </w:r>
    </w:p>
    <w:p w14:paraId="11F6D8B5" w14:textId="32413347" w:rsidR="00936D57" w:rsidRPr="00AF138F" w:rsidRDefault="00936D57" w:rsidP="006E38D5">
      <w:pPr>
        <w:pStyle w:val="Tekstpodstawowywcity"/>
        <w:ind w:left="426" w:hanging="426"/>
      </w:pPr>
      <w:r w:rsidRPr="00AF138F">
        <w:t>2.</w:t>
      </w:r>
      <w:r w:rsidRPr="00AF138F">
        <w:tab/>
      </w:r>
      <w:r w:rsidR="003062F5" w:rsidRPr="00AF138F">
        <w:t xml:space="preserve">Treść Umowy określa </w:t>
      </w:r>
      <w:r w:rsidRPr="00AF138F">
        <w:t xml:space="preserve">Rada Nadzorcza na warunkach </w:t>
      </w:r>
      <w:r w:rsidR="00AF138F" w:rsidRPr="00AF138F">
        <w:t>wskazanych</w:t>
      </w:r>
      <w:r w:rsidRPr="00AF138F">
        <w:t xml:space="preserve"> w ust</w:t>
      </w:r>
      <w:r w:rsidR="00AF138F" w:rsidRPr="00AF138F">
        <w:t>awie z dnia 9 czerwca 2016 r. o </w:t>
      </w:r>
      <w:r w:rsidRPr="00AF138F">
        <w:t xml:space="preserve">zasadach kształtowania wynagrodzeń osób kierujących niektórymi spółkami </w:t>
      </w:r>
      <w:r w:rsidR="00933269">
        <w:t>oraz </w:t>
      </w:r>
      <w:r w:rsidR="006E38D5" w:rsidRPr="00AF138F">
        <w:t>zgodnie z </w:t>
      </w:r>
      <w:r w:rsidRPr="00AF138F">
        <w:t>postanowieniami niniejszej uchwały</w:t>
      </w:r>
      <w:r w:rsidR="003062F5" w:rsidRPr="00AF138F">
        <w:t>.</w:t>
      </w:r>
      <w:r w:rsidRPr="00AF138F">
        <w:t xml:space="preserve"> </w:t>
      </w:r>
    </w:p>
    <w:p w14:paraId="45E45977" w14:textId="77777777" w:rsidR="00936D57" w:rsidRPr="00536F96" w:rsidRDefault="00936D57" w:rsidP="006E38D5">
      <w:pPr>
        <w:spacing w:before="240" w:after="240"/>
        <w:jc w:val="center"/>
        <w:rPr>
          <w:rFonts w:ascii="Arial" w:hAnsi="Arial"/>
        </w:rPr>
      </w:pPr>
      <w:r w:rsidRPr="00536F96">
        <w:rPr>
          <w:rFonts w:ascii="Arial" w:hAnsi="Arial"/>
        </w:rPr>
        <w:t>§ 2</w:t>
      </w:r>
    </w:p>
    <w:p w14:paraId="64490F88" w14:textId="77777777" w:rsidR="00936D57" w:rsidRPr="00090D71" w:rsidRDefault="00936D57" w:rsidP="006E38D5">
      <w:pPr>
        <w:pStyle w:val="Tekstpodstawowywcity"/>
        <w:ind w:left="426" w:hanging="426"/>
      </w:pPr>
      <w:r w:rsidRPr="00536F96">
        <w:t>1.</w:t>
      </w:r>
      <w:r w:rsidRPr="00536F96">
        <w:tab/>
        <w:t>Wynagrodzenie całkowite Członka Zarządu Spółki składa się z części stałej, stanowiącej wynagrodzenie miesięczne podstawowe („Wynagrodzenie Stałe”) oraz części zmiennej, stanowiącej wynagrodzenie uzu</w:t>
      </w:r>
      <w:r w:rsidRPr="00090D71">
        <w:t>pełniające za rok obrotowy Sp</w:t>
      </w:r>
      <w:r w:rsidR="006E38D5" w:rsidRPr="00090D71">
        <w:t>ółki („Wynagrodzenie Zmienne”).</w:t>
      </w:r>
    </w:p>
    <w:p w14:paraId="61E5C46C" w14:textId="28FCB3D2" w:rsidR="00936D57" w:rsidRPr="00090D71" w:rsidRDefault="00936D57" w:rsidP="006E38D5">
      <w:pPr>
        <w:pStyle w:val="Tekstpodstawowywcity"/>
        <w:ind w:left="426" w:hanging="426"/>
      </w:pPr>
      <w:r w:rsidRPr="00090D71">
        <w:t>2.</w:t>
      </w:r>
      <w:r w:rsidRPr="00090D71">
        <w:tab/>
      </w:r>
      <w:r w:rsidR="00315D5F" w:rsidRPr="00090D71">
        <w:t xml:space="preserve">Wynagrodzenie Stałe dla Prezesa Zarządu – wynosi: 17 500,00 zł (słownie: siedemnaście tysięcy pięćset złotych </w:t>
      </w:r>
      <w:r w:rsidR="004B6E6C">
        <w:t xml:space="preserve">00/100) </w:t>
      </w:r>
      <w:r w:rsidR="00315D5F" w:rsidRPr="00090D71">
        <w:t>i odpowiada wymogom określonym w art. 4 ust. 2 pkt 2 ustawy z 9 czerwca 2016 r. o</w:t>
      </w:r>
      <w:r w:rsidR="004B6E6C">
        <w:t> </w:t>
      </w:r>
      <w:r w:rsidR="00315D5F" w:rsidRPr="00090D71">
        <w:t>zasadach kształtowania wynagrodzeń osób kierujących niektórymi spółkami</w:t>
      </w:r>
      <w:r w:rsidR="003745F0" w:rsidRPr="00090D71">
        <w:t>.</w:t>
      </w:r>
    </w:p>
    <w:p w14:paraId="11F496DA" w14:textId="64C0D231" w:rsidR="00936D57" w:rsidRPr="00090D71" w:rsidRDefault="00936D57" w:rsidP="00090D71">
      <w:pPr>
        <w:spacing w:before="240" w:after="240"/>
        <w:jc w:val="center"/>
        <w:rPr>
          <w:rFonts w:ascii="Arial" w:hAnsi="Arial"/>
        </w:rPr>
      </w:pPr>
      <w:r w:rsidRPr="00090D71">
        <w:rPr>
          <w:rFonts w:ascii="Arial" w:hAnsi="Arial"/>
        </w:rPr>
        <w:t>§ 3</w:t>
      </w:r>
    </w:p>
    <w:p w14:paraId="6F4BEE5B" w14:textId="7A8505B0" w:rsidR="00936D57" w:rsidRPr="00090D71" w:rsidRDefault="00936D57" w:rsidP="00BE2367">
      <w:pPr>
        <w:pStyle w:val="Tekstpodstawowywcity"/>
        <w:ind w:left="426" w:hanging="426"/>
      </w:pPr>
      <w:r w:rsidRPr="00090D71">
        <w:t>1.</w:t>
      </w:r>
      <w:r w:rsidRPr="00090D71">
        <w:tab/>
        <w:t>Wynagrodzenie Zmienne jest uzależnione od poziomu realizacji Celów Zarządczych</w:t>
      </w:r>
      <w:r w:rsidR="00271F69" w:rsidRPr="00090D71">
        <w:t xml:space="preserve"> </w:t>
      </w:r>
      <w:r w:rsidR="003062F5" w:rsidRPr="00090D71">
        <w:t>(</w:t>
      </w:r>
      <w:r w:rsidR="00556A23" w:rsidRPr="00090D71">
        <w:t>„</w:t>
      </w:r>
      <w:r w:rsidR="003062F5" w:rsidRPr="00090D71">
        <w:t>cele zarządcze</w:t>
      </w:r>
      <w:r w:rsidR="00556A23" w:rsidRPr="00090D71">
        <w:t>”</w:t>
      </w:r>
      <w:r w:rsidR="003062F5" w:rsidRPr="00090D71">
        <w:t xml:space="preserve">) </w:t>
      </w:r>
      <w:r w:rsidR="00214662" w:rsidRPr="00090D71">
        <w:t>i </w:t>
      </w:r>
      <w:r w:rsidR="000575AD" w:rsidRPr="00090D71">
        <w:t>nie </w:t>
      </w:r>
      <w:r w:rsidRPr="00090D71">
        <w:t xml:space="preserve">może przekroczyć </w:t>
      </w:r>
      <w:r w:rsidR="00315D5F" w:rsidRPr="00090D71">
        <w:t>2</w:t>
      </w:r>
      <w:r w:rsidR="00271F69" w:rsidRPr="00090D71">
        <w:t>0</w:t>
      </w:r>
      <w:r w:rsidR="00214662" w:rsidRPr="00090D71">
        <w:t xml:space="preserve">% </w:t>
      </w:r>
      <w:r w:rsidRPr="00090D71">
        <w:t>Wynagrodzenia Stałego w poprzednim roku obrotowym, dla którego dokonywane jest obliczenie wysokości przysługu</w:t>
      </w:r>
      <w:r w:rsidR="005B2678" w:rsidRPr="00090D71">
        <w:t>jącego Wynagrodzenia Zmiennego.</w:t>
      </w:r>
    </w:p>
    <w:p w14:paraId="4F03FCA3" w14:textId="2AEB1943" w:rsidR="00936D57" w:rsidRPr="00090D71" w:rsidRDefault="00936D57" w:rsidP="00BE2367">
      <w:pPr>
        <w:pStyle w:val="Tekstpodstawowywcity"/>
        <w:ind w:left="426" w:hanging="426"/>
      </w:pPr>
      <w:r w:rsidRPr="00090D71">
        <w:t>2.</w:t>
      </w:r>
      <w:r w:rsidRPr="00090D71">
        <w:tab/>
        <w:t>Ustala się następujące Cele</w:t>
      </w:r>
      <w:r w:rsidR="00C625A2" w:rsidRPr="00090D71">
        <w:t xml:space="preserve"> Zarządcze dla Członka Zarządu</w:t>
      </w:r>
      <w:r w:rsidR="004B7E26">
        <w:t xml:space="preserve">- </w:t>
      </w:r>
      <w:r w:rsidR="001660B2">
        <w:t>n</w:t>
      </w:r>
      <w:r w:rsidR="004B7E26" w:rsidRPr="004B7E26">
        <w:t>a podstawie art. 3 ust.1 ustawy z dnia 9 czerwca 2016 r. o zasadach kształtowania wynagrodzeń osób kierujących niektórymi spółkami (t.j. Dz. U. z 2020 r. poz. 1907 z późn. zm.) nie podlegają publikacji</w:t>
      </w:r>
      <w:r w:rsidR="001660B2">
        <w:t>.</w:t>
      </w:r>
    </w:p>
    <w:p w14:paraId="5B5EFF7A" w14:textId="381AB245" w:rsidR="00E72E9B" w:rsidRPr="007F24EF" w:rsidRDefault="007F24EF" w:rsidP="007F24EF">
      <w:pPr>
        <w:pStyle w:val="Tekstpodstawowywcity"/>
        <w:ind w:left="426" w:hanging="426"/>
      </w:pPr>
      <w:r>
        <w:t>3.</w:t>
      </w:r>
      <w:r>
        <w:tab/>
      </w:r>
      <w:r w:rsidR="00E72E9B" w:rsidRPr="007F24EF">
        <w:t>Upoważnia się Radę Nadzorczą Spółki do uszczegółowienia Celów Zarządczych dla Członków Zarządu, a</w:t>
      </w:r>
      <w:r w:rsidR="000575AD">
        <w:t> </w:t>
      </w:r>
      <w:r>
        <w:t>także do określenia wag dla tych c</w:t>
      </w:r>
      <w:r w:rsidR="00E72E9B" w:rsidRPr="007F24EF">
        <w:t>elów oraz obiektywnych i mierzalnych kryteriów (wskaźników) ich</w:t>
      </w:r>
      <w:r w:rsidR="003745F0">
        <w:t> </w:t>
      </w:r>
      <w:r w:rsidR="00065BD7">
        <w:t>realizacji i rozliczania</w:t>
      </w:r>
      <w:r>
        <w:t>.</w:t>
      </w:r>
    </w:p>
    <w:p w14:paraId="667BD20C" w14:textId="71CAE205" w:rsidR="00572892" w:rsidRPr="007F24EF" w:rsidRDefault="007F24EF" w:rsidP="007F24EF">
      <w:pPr>
        <w:pStyle w:val="Tekstpodstawowywcity"/>
        <w:ind w:left="426" w:hanging="426"/>
      </w:pPr>
      <w:r>
        <w:t>4.</w:t>
      </w:r>
      <w:r>
        <w:tab/>
      </w:r>
      <w:r w:rsidR="00E72E9B" w:rsidRPr="007F24EF">
        <w:t>Spełnienie warunków do przyznania poszczególnym Członkom Zar</w:t>
      </w:r>
      <w:r w:rsidR="00065BD7">
        <w:t>ządu Wynagrodzenia Zmiennego za </w:t>
      </w:r>
      <w:r w:rsidR="00E72E9B" w:rsidRPr="007F24EF">
        <w:t>dany</w:t>
      </w:r>
      <w:r w:rsidR="00572892" w:rsidRPr="007F24EF">
        <w:t xml:space="preserve"> </w:t>
      </w:r>
      <w:r w:rsidR="00E72E9B" w:rsidRPr="007F24EF">
        <w:t>rok obrotowy stwierdza Rada Nadzorcza w oparciu o dokumenty właściwe do</w:t>
      </w:r>
      <w:r w:rsidRPr="007F24EF">
        <w:t xml:space="preserve"> oceny realizacji </w:t>
      </w:r>
      <w:r w:rsidRPr="007F24EF">
        <w:lastRenderedPageBreak/>
        <w:t>wyznaczonych c</w:t>
      </w:r>
      <w:r w:rsidR="00E72E9B" w:rsidRPr="007F24EF">
        <w:t xml:space="preserve">elów, z zastrzeżeniem </w:t>
      </w:r>
      <w:r w:rsidR="000211B2">
        <w:t>ust.</w:t>
      </w:r>
      <w:r w:rsidR="00065BD7">
        <w:t xml:space="preserve"> </w:t>
      </w:r>
      <w:r>
        <w:t>5</w:t>
      </w:r>
      <w:r w:rsidR="00E72E9B" w:rsidRPr="007F24EF">
        <w:t>. Na tej</w:t>
      </w:r>
      <w:r w:rsidR="00572892" w:rsidRPr="007F24EF">
        <w:t xml:space="preserve"> </w:t>
      </w:r>
      <w:r w:rsidR="00E72E9B" w:rsidRPr="007F24EF">
        <w:t>podstawie Rada Nadzorcza określa kwotę Wynagrodzenia Zmiennego dla poszczególnych Członków Zarządu,</w:t>
      </w:r>
      <w:r w:rsidR="00572892" w:rsidRPr="007F24EF">
        <w:t xml:space="preserve"> </w:t>
      </w:r>
      <w:r w:rsidR="00E72E9B" w:rsidRPr="007F24EF">
        <w:t>przy czym</w:t>
      </w:r>
      <w:r w:rsidR="00065BD7">
        <w:t>,</w:t>
      </w:r>
      <w:r w:rsidR="00E72E9B" w:rsidRPr="007F24EF">
        <w:t xml:space="preserve"> w przypadku wygaśnięcia mandatu Członka Zarządu w trakcie danego roku obrotowego,</w:t>
      </w:r>
      <w:r w:rsidR="00572892" w:rsidRPr="007F24EF">
        <w:t xml:space="preserve"> </w:t>
      </w:r>
      <w:r w:rsidR="00E72E9B" w:rsidRPr="007F24EF">
        <w:t>wysoko</w:t>
      </w:r>
      <w:r w:rsidR="00065BD7">
        <w:t>ść Wynagrodzenia Zmiennego jest </w:t>
      </w:r>
      <w:r w:rsidR="00E72E9B" w:rsidRPr="007F24EF">
        <w:t>ustalana z uwzględnieniem okresu sprawowania funkcji Członka</w:t>
      </w:r>
      <w:r w:rsidR="00572892" w:rsidRPr="007F24EF">
        <w:t xml:space="preserve"> </w:t>
      </w:r>
      <w:r w:rsidR="00E72E9B" w:rsidRPr="007F24EF">
        <w:t>Zarządu w danym roku obrotowym</w:t>
      </w:r>
      <w:r w:rsidR="00065BD7">
        <w:t>.</w:t>
      </w:r>
    </w:p>
    <w:p w14:paraId="6FC966F7" w14:textId="3F5B5E41" w:rsidR="007F24EF" w:rsidRPr="007F24EF" w:rsidRDefault="007F24EF" w:rsidP="007F24EF">
      <w:pPr>
        <w:pStyle w:val="Tekstpodstawowywcity"/>
        <w:ind w:left="426" w:hanging="426"/>
      </w:pPr>
      <w:r w:rsidRPr="007F24EF">
        <w:t>5</w:t>
      </w:r>
      <w:r w:rsidR="00936D57" w:rsidRPr="007F24EF">
        <w:t>.</w:t>
      </w:r>
      <w:r w:rsidRPr="007F24EF">
        <w:tab/>
      </w:r>
      <w:r w:rsidR="00936D57" w:rsidRPr="007F24EF">
        <w:t>Wynagrodzenie Zmienn</w:t>
      </w:r>
      <w:r w:rsidR="00065BD7">
        <w:t>e przysługuje po zatwierdzeniu S</w:t>
      </w:r>
      <w:r w:rsidR="00936D57" w:rsidRPr="007F24EF">
        <w:t>prawozdania Zar</w:t>
      </w:r>
      <w:r w:rsidR="00065BD7">
        <w:t>ządu z działalności Spółki oraz S</w:t>
      </w:r>
      <w:r w:rsidR="00936D57" w:rsidRPr="007F24EF">
        <w:t>prawozdania finansowego za ubiegły rok obrotowy i udzieleniu C</w:t>
      </w:r>
      <w:r w:rsidR="000B6C78" w:rsidRPr="007F24EF">
        <w:t>złonkowi Zarządu absolutorium z </w:t>
      </w:r>
      <w:r w:rsidR="00936D57" w:rsidRPr="007F24EF">
        <w:t>wykonania przez niego obowiązków przez Zgromadzenie Wspólników</w:t>
      </w:r>
      <w:r w:rsidRPr="007F24EF">
        <w:t xml:space="preserve">. </w:t>
      </w:r>
    </w:p>
    <w:p w14:paraId="2B77C443" w14:textId="77777777" w:rsidR="00936D57" w:rsidRPr="00536F96" w:rsidRDefault="00936D57" w:rsidP="00E635FC">
      <w:pPr>
        <w:spacing w:before="240" w:after="240"/>
        <w:jc w:val="center"/>
        <w:rPr>
          <w:rFonts w:ascii="Arial" w:hAnsi="Arial"/>
        </w:rPr>
      </w:pPr>
      <w:r w:rsidRPr="00536F96">
        <w:rPr>
          <w:rFonts w:ascii="Arial" w:hAnsi="Arial"/>
        </w:rPr>
        <w:t>§ 4</w:t>
      </w:r>
    </w:p>
    <w:p w14:paraId="2CB10047" w14:textId="142A04EC" w:rsidR="00936D57" w:rsidRPr="00536F96" w:rsidRDefault="00936D57" w:rsidP="00E635FC">
      <w:pPr>
        <w:pStyle w:val="Tekstpodstawowywcity"/>
        <w:ind w:left="426" w:hanging="426"/>
      </w:pPr>
      <w:r w:rsidRPr="00536F96">
        <w:t>1.</w:t>
      </w:r>
      <w:r w:rsidRPr="00536F96">
        <w:tab/>
        <w:t>Umowa będzie zawierać obowiązek informowania przez Członka Zarządu</w:t>
      </w:r>
      <w:r w:rsidR="00065BD7">
        <w:t xml:space="preserve"> o zamiarze pełnienia funkcji w </w:t>
      </w:r>
      <w:r w:rsidRPr="00536F96">
        <w:t>organach innej spółki handlowej, nabyciu w niej akcji oraz może przewidywać zakaz pełnienia funkcji w organach jakiejkolwiek innej spółki handlowej lub wprowadzać inne ograniczenia dotyczące dodatkowe</w:t>
      </w:r>
      <w:r w:rsidR="00065BD7">
        <w:t>j działalności Członka Zarządu.</w:t>
      </w:r>
    </w:p>
    <w:p w14:paraId="1D6477A4" w14:textId="77777777" w:rsidR="00936D57" w:rsidRDefault="00936D57" w:rsidP="00E635FC">
      <w:pPr>
        <w:pStyle w:val="Tekstpodstawowywcity"/>
        <w:ind w:left="426" w:hanging="426"/>
      </w:pPr>
      <w:r w:rsidRPr="00536F96">
        <w:t>2.</w:t>
      </w:r>
      <w:r w:rsidRPr="00536F96">
        <w:tab/>
        <w:t xml:space="preserve">Członek Zarządu nie </w:t>
      </w:r>
      <w:r w:rsidR="007816AD" w:rsidRPr="00D322FD">
        <w:t>może</w:t>
      </w:r>
      <w:r w:rsidRPr="00536F96">
        <w:t xml:space="preserve"> pobiera</w:t>
      </w:r>
      <w:r w:rsidR="007816AD">
        <w:t>ć</w:t>
      </w:r>
      <w:r w:rsidRPr="00536F96">
        <w:t xml:space="preserve"> wynagrodzenia z tytułu pełnienia funkcji członka organu w podmiotach zależnych od Spółki w ramach grupy kapitałowej w rozumieniu art. 4 pkt 14 ustawy z dnia 16 lutego 2007 r. o ochronie konkurencji i konsumentów.</w:t>
      </w:r>
    </w:p>
    <w:p w14:paraId="0A58B3D2" w14:textId="2FE17555" w:rsidR="00AE622D" w:rsidRPr="00D322FD" w:rsidRDefault="00AE622D" w:rsidP="00D322FD">
      <w:pPr>
        <w:pStyle w:val="Tekstpodstawowywcity"/>
        <w:ind w:left="426" w:hanging="426"/>
      </w:pPr>
      <w:r w:rsidRPr="00D322FD">
        <w:t>3.</w:t>
      </w:r>
      <w:r w:rsidR="00D322FD">
        <w:tab/>
      </w:r>
      <w:r w:rsidRPr="00D322FD">
        <w:t>Upoważnia się Radę Nadzorczą do określenia zakazów i ograniczeń, o których mowa w ust. 1 i 2 powyżej, obowiązków sprawozdawczych z ich wykonania oraz sankcji za nienależyte wykonanie.</w:t>
      </w:r>
    </w:p>
    <w:p w14:paraId="07F72F8C" w14:textId="77777777" w:rsidR="00936D57" w:rsidRPr="00536F96" w:rsidRDefault="00936D57" w:rsidP="00E635FC">
      <w:pPr>
        <w:spacing w:before="240" w:after="240"/>
        <w:jc w:val="center"/>
        <w:rPr>
          <w:rFonts w:ascii="Arial" w:hAnsi="Arial"/>
        </w:rPr>
      </w:pPr>
      <w:r w:rsidRPr="00536F96">
        <w:rPr>
          <w:rFonts w:ascii="Arial" w:hAnsi="Arial"/>
        </w:rPr>
        <w:t>§ 5</w:t>
      </w:r>
    </w:p>
    <w:p w14:paraId="30E7C070" w14:textId="6AC50E72" w:rsidR="00936D57" w:rsidRPr="00D322FD" w:rsidRDefault="00936D57" w:rsidP="00E635FC">
      <w:pPr>
        <w:pStyle w:val="Tekstpodstawowywcity"/>
        <w:ind w:left="426" w:hanging="426"/>
      </w:pPr>
      <w:r w:rsidRPr="00D322FD">
        <w:t>1.</w:t>
      </w:r>
      <w:r w:rsidRPr="00D322FD">
        <w:tab/>
        <w:t xml:space="preserve">Rada Nadzorcza określi w Umowie zakres i zasady udostępniania Członkowi Zarządu urządzeń technicznych oraz zasobów stanowiących mienie Spółki, niezbędnych do wykonywania funkcji, a także limity </w:t>
      </w:r>
      <w:r w:rsidR="00065BD7">
        <w:t>albo </w:t>
      </w:r>
      <w:r w:rsidR="00AE622D" w:rsidRPr="00D322FD">
        <w:t xml:space="preserve">sposób ich określania </w:t>
      </w:r>
      <w:r w:rsidRPr="00D322FD">
        <w:t xml:space="preserve">dotyczące poszczególnych kosztów </w:t>
      </w:r>
      <w:r w:rsidR="00AE622D" w:rsidRPr="00D322FD">
        <w:t>jakie Spółka ponosi w związku z udostę</w:t>
      </w:r>
      <w:r w:rsidR="007816AD" w:rsidRPr="00D322FD">
        <w:t>pnieniem i wykorzystywaniem urzą</w:t>
      </w:r>
      <w:r w:rsidR="00AE622D" w:rsidRPr="00D322FD">
        <w:t>dzeń i zasobów przez członków Zarządu do celów służbowych.</w:t>
      </w:r>
    </w:p>
    <w:p w14:paraId="45CE5377" w14:textId="2855E2E8" w:rsidR="00936D57" w:rsidRPr="00536F96" w:rsidRDefault="00936D57" w:rsidP="00E635FC">
      <w:pPr>
        <w:pStyle w:val="Tekstpodstawowywcity"/>
        <w:ind w:left="426" w:hanging="426"/>
      </w:pPr>
      <w:r w:rsidRPr="00536F96">
        <w:t>2.</w:t>
      </w:r>
      <w:r w:rsidRPr="00536F96">
        <w:tab/>
        <w:t xml:space="preserve">Umowa </w:t>
      </w:r>
      <w:r w:rsidR="005804CC">
        <w:t xml:space="preserve">może </w:t>
      </w:r>
      <w:r w:rsidR="0091178E">
        <w:t>określi</w:t>
      </w:r>
      <w:r w:rsidR="005804CC">
        <w:t>ć</w:t>
      </w:r>
      <w:r w:rsidRPr="00536F96">
        <w:t xml:space="preserve"> zasady korzystania przez Członka Zarządu z mienia spółki do celów prywatnych.</w:t>
      </w:r>
    </w:p>
    <w:p w14:paraId="1764E0B6" w14:textId="72B2BECA" w:rsidR="00936D57" w:rsidRPr="00536F96" w:rsidRDefault="00936D57" w:rsidP="00090D71">
      <w:pPr>
        <w:spacing w:before="240" w:after="240"/>
        <w:jc w:val="center"/>
        <w:rPr>
          <w:rFonts w:ascii="Arial" w:hAnsi="Arial"/>
        </w:rPr>
      </w:pPr>
      <w:r w:rsidRPr="00536F96">
        <w:rPr>
          <w:rFonts w:ascii="Arial" w:hAnsi="Arial"/>
        </w:rPr>
        <w:t>§ 6</w:t>
      </w:r>
    </w:p>
    <w:p w14:paraId="140D6FDA" w14:textId="58791E4C" w:rsidR="00936D57" w:rsidRPr="00536F96" w:rsidRDefault="00936D57" w:rsidP="00E635FC">
      <w:pPr>
        <w:pStyle w:val="Tekstpodstawowywcity"/>
        <w:ind w:left="426" w:hanging="426"/>
      </w:pPr>
      <w:r w:rsidRPr="00536F96">
        <w:t>1.</w:t>
      </w:r>
      <w:r w:rsidRPr="00536F96">
        <w:tab/>
        <w:t>W przypadku wygaśnięcia mandatu, w szczególności na skutek śmierci, odwołania lub złożenia rezygnacji, Umowa rozwiązuje się z ostatnim dniem pełnienia funkcji Członka Zar</w:t>
      </w:r>
      <w:r w:rsidR="00065BD7">
        <w:t>ządu bez okresu wypowiedzenia i </w:t>
      </w:r>
      <w:r w:rsidRPr="00536F96">
        <w:t>konieczności dok</w:t>
      </w:r>
      <w:r w:rsidR="00065BD7">
        <w:t>onywania dodatkowych czynności.</w:t>
      </w:r>
    </w:p>
    <w:p w14:paraId="6288A77B" w14:textId="77777777" w:rsidR="00E73AE2" w:rsidRPr="00733851" w:rsidRDefault="00936D57" w:rsidP="00E635FC">
      <w:pPr>
        <w:pStyle w:val="Tekstpodstawowywcity"/>
        <w:ind w:left="426" w:hanging="426"/>
      </w:pPr>
      <w:r w:rsidRPr="00733851">
        <w:t>2.</w:t>
      </w:r>
      <w:r w:rsidRPr="00733851">
        <w:tab/>
      </w:r>
      <w:r w:rsidR="007816AD" w:rsidRPr="00733851">
        <w:t xml:space="preserve">W przypadku rozwiązania umowy za porozumieniem </w:t>
      </w:r>
      <w:r w:rsidR="00E73AE2" w:rsidRPr="00733851">
        <w:t xml:space="preserve">stron ustalony termin rozwiązania umowy nie może być dłuższy niż 3 miesiące, </w:t>
      </w:r>
    </w:p>
    <w:p w14:paraId="4DE07862" w14:textId="4C6CA674" w:rsidR="00E73AE2" w:rsidRPr="00733851" w:rsidRDefault="00065BD7" w:rsidP="00733851">
      <w:pPr>
        <w:pStyle w:val="Tekstpodstawowywcity"/>
        <w:ind w:left="426" w:hanging="426"/>
      </w:pPr>
      <w:r>
        <w:t>3.</w:t>
      </w:r>
      <w:r>
        <w:tab/>
      </w:r>
      <w:r w:rsidR="00E73AE2" w:rsidRPr="00733851">
        <w:t>Każda ze Stron ma prawo wypowiedzenia Umowy ze skutkiem natychmiastowym w przypadku istotne</w:t>
      </w:r>
      <w:r w:rsidR="00733851" w:rsidRPr="00733851">
        <w:t>g</w:t>
      </w:r>
      <w:r w:rsidR="00E73AE2" w:rsidRPr="00733851">
        <w:t>o naruszenia przez drugą Stronę postanowień Umowy.</w:t>
      </w:r>
    </w:p>
    <w:p w14:paraId="1FA6F70D" w14:textId="47ECB281" w:rsidR="00E73AE2" w:rsidRPr="00065BD7" w:rsidRDefault="00065BD7" w:rsidP="00065BD7">
      <w:pPr>
        <w:pStyle w:val="Tekstpodstawowywcity"/>
        <w:ind w:left="426" w:hanging="426"/>
      </w:pPr>
      <w:r>
        <w:t>4.</w:t>
      </w:r>
      <w:r>
        <w:tab/>
      </w:r>
      <w:r w:rsidR="00E73AE2" w:rsidRPr="00733851">
        <w:t xml:space="preserve">Każda ze stron ma prawo wypowiedzenia Umowy z innych przyczyn niż określona w </w:t>
      </w:r>
      <w:r w:rsidR="000211B2">
        <w:t>ust.</w:t>
      </w:r>
      <w:r w:rsidR="00E73AE2" w:rsidRPr="00733851">
        <w:t xml:space="preserve"> 3, z maksy</w:t>
      </w:r>
      <w:r w:rsidRPr="00065BD7">
        <w:t xml:space="preserve">malnie </w:t>
      </w:r>
      <w:r w:rsidR="00E73AE2" w:rsidRPr="00065BD7">
        <w:t>3 (trzy) miesięcznym terminem wypowiedzenia, z zastrzeżeniem, że w przypadku, gdy w okresie</w:t>
      </w:r>
      <w:r w:rsidRPr="00065BD7">
        <w:t xml:space="preserve"> </w:t>
      </w:r>
      <w:r w:rsidR="00E73AE2" w:rsidRPr="00065BD7">
        <w:t xml:space="preserve">wypowiedzenia wystąpi zdarzenie, o którym mowa w </w:t>
      </w:r>
      <w:r w:rsidR="000211B2">
        <w:t>ust.</w:t>
      </w:r>
      <w:r w:rsidR="00E73AE2" w:rsidRPr="00065BD7">
        <w:t xml:space="preserve"> 1 skutkujące rozwiązaniem Umowy wskutek</w:t>
      </w:r>
      <w:r w:rsidRPr="00065BD7">
        <w:t xml:space="preserve"> </w:t>
      </w:r>
      <w:r w:rsidR="00E73AE2" w:rsidRPr="00065BD7">
        <w:t xml:space="preserve">zaprzestania pełnienia funkcji, to Umowa ulega rozwiązaniu zgodnie z treścią </w:t>
      </w:r>
      <w:r w:rsidR="000211B2">
        <w:t>ust.</w:t>
      </w:r>
      <w:r w:rsidR="00E73AE2" w:rsidRPr="00065BD7">
        <w:t xml:space="preserve"> 1.</w:t>
      </w:r>
    </w:p>
    <w:p w14:paraId="297F75C1" w14:textId="3C5C0D17" w:rsidR="00936D57" w:rsidRPr="00065BD7" w:rsidRDefault="00E73AE2" w:rsidP="00065BD7">
      <w:pPr>
        <w:pStyle w:val="Tekstpodstawowywcity"/>
        <w:ind w:left="426" w:hanging="426"/>
      </w:pPr>
      <w:r w:rsidRPr="00065BD7">
        <w:t>5</w:t>
      </w:r>
      <w:r w:rsidR="00065BD7" w:rsidRPr="00065BD7">
        <w:t>.</w:t>
      </w:r>
      <w:r w:rsidR="00065BD7" w:rsidRPr="00065BD7">
        <w:tab/>
      </w:r>
      <w:r w:rsidRPr="00065BD7">
        <w:t>Umowa może przewidywać różne terminy wypowiedzenia w zależności od czasu pełnienia funkcji Człon</w:t>
      </w:r>
      <w:r w:rsidR="00065BD7" w:rsidRPr="00065BD7">
        <w:t xml:space="preserve">ka Zarządu, z zastrzeżeniem </w:t>
      </w:r>
      <w:r w:rsidR="000211B2">
        <w:t>ust.</w:t>
      </w:r>
      <w:r w:rsidR="00065BD7" w:rsidRPr="00065BD7">
        <w:t xml:space="preserve"> 1, a także, </w:t>
      </w:r>
      <w:r w:rsidRPr="00065BD7">
        <w:t>że termin wypowiedzenia upływa z końcem miesiąca kalendarzowego.</w:t>
      </w:r>
      <w:r w:rsidR="00936D57" w:rsidRPr="00065BD7">
        <w:t xml:space="preserve"> </w:t>
      </w:r>
    </w:p>
    <w:p w14:paraId="19D5296F" w14:textId="77777777" w:rsidR="00E73AE2" w:rsidRPr="00065BD7" w:rsidRDefault="00E73AE2" w:rsidP="00C76763">
      <w:pPr>
        <w:pStyle w:val="Tekstpodstawowywcity"/>
        <w:ind w:left="426" w:hanging="426"/>
      </w:pPr>
      <w:r w:rsidRPr="00065BD7">
        <w:t>6</w:t>
      </w:r>
      <w:r w:rsidR="00936D57" w:rsidRPr="00065BD7">
        <w:t>.</w:t>
      </w:r>
      <w:r w:rsidR="00936D57" w:rsidRPr="00065BD7">
        <w:tab/>
        <w:t>W razie rozwiązania lub wypowiedzenia Umowy z jakichkolwiek przyc</w:t>
      </w:r>
      <w:r w:rsidR="00C76763" w:rsidRPr="00065BD7">
        <w:t>zyn innych niż naruszenie przez </w:t>
      </w:r>
      <w:r w:rsidR="00936D57" w:rsidRPr="00065BD7">
        <w:t xml:space="preserve">Członka Zarządu podstawowych obowiązków wynikających z Umowy, Członkowi Zarządu </w:t>
      </w:r>
      <w:r w:rsidRPr="00065BD7">
        <w:t xml:space="preserve">może </w:t>
      </w:r>
      <w:r w:rsidRPr="00065BD7">
        <w:lastRenderedPageBreak/>
        <w:t xml:space="preserve">być </w:t>
      </w:r>
      <w:r w:rsidR="00936D57" w:rsidRPr="00065BD7">
        <w:t>przy</w:t>
      </w:r>
      <w:r w:rsidRPr="00065BD7">
        <w:t xml:space="preserve">znana </w:t>
      </w:r>
      <w:r w:rsidR="00936D57" w:rsidRPr="00065BD7">
        <w:t xml:space="preserve">odprawa w wysokości </w:t>
      </w:r>
      <w:r w:rsidRPr="00065BD7">
        <w:t>nie wyższej niż trzykrotność</w:t>
      </w:r>
      <w:r w:rsidR="00936D57" w:rsidRPr="00065BD7">
        <w:t xml:space="preserve"> wynagrodzenia</w:t>
      </w:r>
      <w:r w:rsidR="00155AD9" w:rsidRPr="00065BD7">
        <w:t xml:space="preserve"> stałego</w:t>
      </w:r>
      <w:r w:rsidR="00936D57" w:rsidRPr="00065BD7">
        <w:t>, pod warunkiem pełni</w:t>
      </w:r>
      <w:r w:rsidR="00C76763" w:rsidRPr="00065BD7">
        <w:t>enia przez </w:t>
      </w:r>
      <w:r w:rsidR="00936D57" w:rsidRPr="00065BD7">
        <w:t>niego funkcji przez okres co najmniej 12 (dwunastu) miesięcy przed rozwiązaniem tej umowy.</w:t>
      </w:r>
    </w:p>
    <w:p w14:paraId="21A34345" w14:textId="7A45D21B" w:rsidR="00E73AE2" w:rsidRPr="00174E9E" w:rsidRDefault="00174E9E" w:rsidP="00174E9E">
      <w:pPr>
        <w:pStyle w:val="Tekstpodstawowywcity"/>
        <w:ind w:left="426" w:hanging="426"/>
      </w:pPr>
      <w:r>
        <w:t>7.</w:t>
      </w:r>
      <w:r>
        <w:tab/>
      </w:r>
      <w:r w:rsidR="00E73AE2" w:rsidRPr="00174E9E">
        <w:t xml:space="preserve">Odprawa, o której mowa w </w:t>
      </w:r>
      <w:r w:rsidR="000211B2">
        <w:t>ust.</w:t>
      </w:r>
      <w:r w:rsidR="00E73AE2" w:rsidRPr="00174E9E">
        <w:t xml:space="preserve"> 6 nie przysługuje Członkowi Zarządu w przypadku:</w:t>
      </w:r>
    </w:p>
    <w:p w14:paraId="4E6ECE7A" w14:textId="1DF84051" w:rsidR="00E73AE2" w:rsidRPr="00426B0D" w:rsidRDefault="00E73AE2" w:rsidP="000211B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26B0D">
        <w:rPr>
          <w:rFonts w:ascii="Arial" w:hAnsi="Arial" w:cs="Arial"/>
          <w:sz w:val="20"/>
          <w:szCs w:val="20"/>
        </w:rPr>
        <w:t>wypowiedzenia, rozwiązania lub zmiany Umowy wskutek zmiany funkc</w:t>
      </w:r>
      <w:r w:rsidR="00426B0D">
        <w:rPr>
          <w:rFonts w:ascii="Arial" w:hAnsi="Arial" w:cs="Arial"/>
          <w:sz w:val="20"/>
          <w:szCs w:val="20"/>
        </w:rPr>
        <w:t>ji pełnionej w składzie Zarządu,</w:t>
      </w:r>
    </w:p>
    <w:p w14:paraId="0BF3F085" w14:textId="43BA1BBF" w:rsidR="00E73AE2" w:rsidRPr="00426B0D" w:rsidRDefault="00E73AE2" w:rsidP="000211B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26B0D">
        <w:rPr>
          <w:rFonts w:ascii="Arial" w:hAnsi="Arial" w:cs="Arial"/>
          <w:sz w:val="20"/>
          <w:szCs w:val="20"/>
        </w:rPr>
        <w:t>wypowiedzenia, rozwiązania lub zmiany Umowy wskutek powoła</w:t>
      </w:r>
      <w:r w:rsidR="00426B0D">
        <w:rPr>
          <w:rFonts w:ascii="Arial" w:hAnsi="Arial" w:cs="Arial"/>
          <w:sz w:val="20"/>
          <w:szCs w:val="20"/>
        </w:rPr>
        <w:t>nia na kolejną kadencję Zarządu,</w:t>
      </w:r>
    </w:p>
    <w:p w14:paraId="285EDBC2" w14:textId="392665EC" w:rsidR="00E73AE2" w:rsidRPr="00426B0D" w:rsidRDefault="00E73AE2" w:rsidP="000211B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26B0D">
        <w:rPr>
          <w:rFonts w:ascii="Arial" w:hAnsi="Arial" w:cs="Arial"/>
          <w:sz w:val="20"/>
          <w:szCs w:val="20"/>
        </w:rPr>
        <w:t>objęcia funkcji członka zarządu w sp</w:t>
      </w:r>
      <w:r w:rsidR="00426B0D">
        <w:rPr>
          <w:rFonts w:ascii="Arial" w:hAnsi="Arial" w:cs="Arial"/>
          <w:sz w:val="20"/>
          <w:szCs w:val="20"/>
        </w:rPr>
        <w:t>ółce z grupy kapitałowej Spółki,</w:t>
      </w:r>
    </w:p>
    <w:p w14:paraId="5A217937" w14:textId="736C63BA" w:rsidR="00936D57" w:rsidRPr="00426B0D" w:rsidRDefault="00E73AE2" w:rsidP="000211B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26B0D">
        <w:rPr>
          <w:rFonts w:ascii="Arial" w:hAnsi="Arial" w:cs="Arial"/>
          <w:sz w:val="20"/>
          <w:szCs w:val="20"/>
        </w:rPr>
        <w:t>rezygnacji z pełnienia funkcji.</w:t>
      </w:r>
    </w:p>
    <w:p w14:paraId="513427B8" w14:textId="77777777" w:rsidR="00936D57" w:rsidRPr="00426B0D" w:rsidRDefault="00936D57" w:rsidP="00E635FC">
      <w:pPr>
        <w:spacing w:before="240" w:after="240"/>
        <w:jc w:val="center"/>
        <w:rPr>
          <w:rFonts w:ascii="Arial" w:hAnsi="Arial"/>
        </w:rPr>
      </w:pPr>
      <w:r w:rsidRPr="00426B0D">
        <w:rPr>
          <w:rFonts w:ascii="Arial" w:hAnsi="Arial"/>
        </w:rPr>
        <w:t>§ 7</w:t>
      </w:r>
    </w:p>
    <w:p w14:paraId="5BC9499C" w14:textId="5E4D8822" w:rsidR="00F052D9" w:rsidRPr="003745F0" w:rsidRDefault="00426B0D" w:rsidP="00426B0D">
      <w:pPr>
        <w:pStyle w:val="Tekstpodstawowywcity"/>
        <w:ind w:left="426" w:hanging="426"/>
      </w:pPr>
      <w:r w:rsidRPr="003745F0">
        <w:t>1.</w:t>
      </w:r>
      <w:r w:rsidRPr="003745F0">
        <w:tab/>
      </w:r>
      <w:r w:rsidR="00F052D9" w:rsidRPr="003745F0">
        <w:t>Rada Nadzorcza może zawrzeć z Członkiem Zarządu umowę o zakazie konkurencji obowiązującym po</w:t>
      </w:r>
      <w:r w:rsidR="003745F0" w:rsidRPr="003745F0">
        <w:t> </w:t>
      </w:r>
      <w:r w:rsidR="00F052D9" w:rsidRPr="003745F0">
        <w:t>ustaniu pełnienia funkcji, przy czym może być ona zawarta jedynie w przypadku pełnienia funkcji przez</w:t>
      </w:r>
      <w:r w:rsidR="003745F0" w:rsidRPr="003745F0">
        <w:t> </w:t>
      </w:r>
      <w:r w:rsidR="00F052D9" w:rsidRPr="003745F0">
        <w:t>Członka Zarządu przez okres co najmniej 3 (trzech) miesięcy.</w:t>
      </w:r>
    </w:p>
    <w:p w14:paraId="5419DED4" w14:textId="4797F07A" w:rsidR="00F052D9" w:rsidRPr="003745F0" w:rsidRDefault="00426B0D" w:rsidP="00426B0D">
      <w:pPr>
        <w:pStyle w:val="Tekstpodstawowywcity"/>
        <w:ind w:left="426" w:hanging="426"/>
      </w:pPr>
      <w:r w:rsidRPr="003745F0">
        <w:t>2.</w:t>
      </w:r>
      <w:r w:rsidRPr="003745F0">
        <w:tab/>
      </w:r>
      <w:r w:rsidR="00F052D9" w:rsidRPr="003745F0">
        <w:t>Nie jest dopuszczalne zawarcie umowy o zakazie konkurencji po rozwiązaniu lub wypowiedzeniu Umowy.</w:t>
      </w:r>
    </w:p>
    <w:p w14:paraId="61258806" w14:textId="04B2CBD5" w:rsidR="00F052D9" w:rsidRPr="003745F0" w:rsidRDefault="00426B0D" w:rsidP="00426B0D">
      <w:pPr>
        <w:pStyle w:val="Tekstpodstawowywcity"/>
        <w:ind w:left="426" w:hanging="426"/>
      </w:pPr>
      <w:r w:rsidRPr="003745F0">
        <w:t>3.</w:t>
      </w:r>
      <w:r w:rsidRPr="003745F0">
        <w:tab/>
      </w:r>
      <w:r w:rsidR="00F052D9" w:rsidRPr="003745F0">
        <w:t>Okres zakazu konkurencji nie może przekraczać 6 (sześciu) miesięcy po ustaniu pełnienia funkcji przez</w:t>
      </w:r>
      <w:r w:rsidR="003745F0" w:rsidRPr="003745F0">
        <w:t> </w:t>
      </w:r>
      <w:r w:rsidR="00F052D9" w:rsidRPr="003745F0">
        <w:t>Członka Zarządu.</w:t>
      </w:r>
    </w:p>
    <w:p w14:paraId="35201E37" w14:textId="333C5018" w:rsidR="00F052D9" w:rsidRPr="003745F0" w:rsidRDefault="00426B0D" w:rsidP="00426B0D">
      <w:pPr>
        <w:pStyle w:val="Tekstpodstawowywcity"/>
        <w:ind w:left="426" w:hanging="426"/>
      </w:pPr>
      <w:r w:rsidRPr="003745F0">
        <w:t>4.</w:t>
      </w:r>
      <w:r w:rsidRPr="003745F0">
        <w:tab/>
      </w:r>
      <w:r w:rsidR="00F052D9" w:rsidRPr="003745F0">
        <w:t>W razie niewykonania lub nienależytego wykonania przez Członka Zarządu umowy o zakazie konkurencji</w:t>
      </w:r>
      <w:r w:rsidR="00733851" w:rsidRPr="003745F0">
        <w:t xml:space="preserve"> </w:t>
      </w:r>
      <w:r w:rsidR="00F052D9" w:rsidRPr="003745F0">
        <w:t>będzie on zobowiązany do zapłaty kary umownej na rzecz Spółki, nie niższej niż wysokość</w:t>
      </w:r>
      <w:r w:rsidR="00733851" w:rsidRPr="003745F0">
        <w:t xml:space="preserve"> </w:t>
      </w:r>
      <w:r w:rsidR="00F052D9" w:rsidRPr="003745F0">
        <w:t>odszkodowania przysługującego za cały okres zakazu konkurencji.</w:t>
      </w:r>
    </w:p>
    <w:p w14:paraId="2C33FC9F" w14:textId="5DF38022" w:rsidR="00F052D9" w:rsidRPr="00426B0D" w:rsidRDefault="00426B0D" w:rsidP="00426B0D">
      <w:pPr>
        <w:pStyle w:val="Tekstpodstawowywcity"/>
        <w:ind w:left="426" w:hanging="426"/>
      </w:pPr>
      <w:r w:rsidRPr="003745F0">
        <w:t>5.</w:t>
      </w:r>
      <w:r w:rsidRPr="003745F0">
        <w:tab/>
      </w:r>
      <w:r w:rsidR="00F052D9" w:rsidRPr="003745F0">
        <w:t>Zakaz konkurencji przestaje obowiązywać przed upływem terminu, na jaki została zawarta umowa o zakazie konkurencji, w razie podjęcia się pełnienia przez Członka Zarządu funkcji w innej spółce w rozumieniu art. 1 ust. 3 pkt 7 Ustawy</w:t>
      </w:r>
      <w:r w:rsidR="000211B2">
        <w:t xml:space="preserve"> o zasadach kształtowania wynagrodzeń osób kierujących niektórymi spółkami.</w:t>
      </w:r>
    </w:p>
    <w:p w14:paraId="616F3507" w14:textId="783FD0BA" w:rsidR="00F052D9" w:rsidRPr="00C1676E" w:rsidRDefault="00F052D9" w:rsidP="00090D71">
      <w:pPr>
        <w:spacing w:before="240" w:after="240"/>
        <w:jc w:val="center"/>
        <w:rPr>
          <w:rFonts w:ascii="Arial" w:hAnsi="Arial"/>
        </w:rPr>
      </w:pPr>
      <w:r w:rsidRPr="00090D71">
        <w:rPr>
          <w:rFonts w:ascii="Arial" w:hAnsi="Arial"/>
        </w:rPr>
        <w:t>§ 8</w:t>
      </w:r>
    </w:p>
    <w:p w14:paraId="28CE3D76" w14:textId="7A8909D2" w:rsidR="00936D57" w:rsidRPr="00090D71" w:rsidRDefault="00936D57" w:rsidP="00315D5F">
      <w:pPr>
        <w:pStyle w:val="Tekstpodstawowywcity"/>
        <w:ind w:firstLine="0"/>
        <w:jc w:val="left"/>
      </w:pPr>
      <w:r w:rsidRPr="00090D71">
        <w:t>Traci moc uchwała nr 7/201</w:t>
      </w:r>
      <w:r w:rsidR="00315D5F" w:rsidRPr="00090D71">
        <w:t>7</w:t>
      </w:r>
      <w:r w:rsidRPr="00090D71">
        <w:t xml:space="preserve"> Zgromadzenia Wspólników Miejskiego Przedsiębiorstwa</w:t>
      </w:r>
      <w:r w:rsidR="00C76763" w:rsidRPr="00090D71">
        <w:t xml:space="preserve"> </w:t>
      </w:r>
      <w:r w:rsidRPr="00090D71">
        <w:t>Ciepłowniczo-Komunalnego „Koksik” Spółka z o.o. w Redzie z dnia 2</w:t>
      </w:r>
      <w:r w:rsidR="00315D5F" w:rsidRPr="00090D71">
        <w:t>1</w:t>
      </w:r>
      <w:r w:rsidRPr="00090D71">
        <w:t>.06.201</w:t>
      </w:r>
      <w:r w:rsidR="00315D5F" w:rsidRPr="00090D71">
        <w:t xml:space="preserve">7 </w:t>
      </w:r>
      <w:r w:rsidR="002B72E4" w:rsidRPr="00090D71">
        <w:t>roku w</w:t>
      </w:r>
      <w:r w:rsidR="00315D5F" w:rsidRPr="00090D71">
        <w:t xml:space="preserve"> sprawie </w:t>
      </w:r>
      <w:r w:rsidR="00315D5F" w:rsidRPr="00090D71">
        <w:rPr>
          <w:i/>
          <w:iCs/>
        </w:rPr>
        <w:t xml:space="preserve">zasad kształtowania wynagrodzeń członków </w:t>
      </w:r>
      <w:r w:rsidR="000211B2" w:rsidRPr="00090D71">
        <w:rPr>
          <w:i/>
          <w:iCs/>
        </w:rPr>
        <w:t xml:space="preserve">Zarządu </w:t>
      </w:r>
      <w:r w:rsidR="000211B2" w:rsidRPr="00090D71">
        <w:t>wraz</w:t>
      </w:r>
      <w:r w:rsidR="00315D5F" w:rsidRPr="00090D71">
        <w:t xml:space="preserve"> ze zmianami.</w:t>
      </w:r>
    </w:p>
    <w:p w14:paraId="0B188F3F" w14:textId="77777777" w:rsidR="00F052D9" w:rsidRPr="00536F96" w:rsidRDefault="00F052D9" w:rsidP="00F052D9">
      <w:pPr>
        <w:spacing w:before="240" w:after="240"/>
        <w:jc w:val="center"/>
        <w:rPr>
          <w:rFonts w:ascii="Arial" w:hAnsi="Arial"/>
        </w:rPr>
      </w:pPr>
      <w:r>
        <w:rPr>
          <w:rFonts w:ascii="Arial" w:hAnsi="Arial"/>
        </w:rPr>
        <w:t>§ 9</w:t>
      </w:r>
    </w:p>
    <w:p w14:paraId="4361E794" w14:textId="075E2D13" w:rsidR="00936D57" w:rsidRPr="00536F96" w:rsidRDefault="00936D57" w:rsidP="00C76763">
      <w:pPr>
        <w:pStyle w:val="Tekstpodstawowywcity"/>
        <w:ind w:firstLine="0"/>
      </w:pPr>
      <w:r w:rsidRPr="00536F96">
        <w:t>Uchwała wchodzi w życie z dniem podjęcia</w:t>
      </w:r>
      <w:r w:rsidR="00315D5F">
        <w:t xml:space="preserve"> z mocą obowiązującą od 1 lipca 2025 r.</w:t>
      </w:r>
    </w:p>
    <w:p w14:paraId="5FEEDD6D" w14:textId="77777777" w:rsidR="003745F0" w:rsidRPr="00536F96" w:rsidRDefault="003745F0" w:rsidP="003745F0">
      <w:pPr>
        <w:pStyle w:val="Tekstpodstawowy"/>
        <w:spacing w:before="720" w:after="720" w:line="360" w:lineRule="auto"/>
        <w:ind w:firstLine="5387"/>
        <w:jc w:val="center"/>
        <w:rPr>
          <w:rFonts w:cs="Arial"/>
        </w:rPr>
      </w:pPr>
      <w:r w:rsidRPr="00536F96">
        <w:rPr>
          <w:rFonts w:cs="Arial"/>
        </w:rPr>
        <w:t>Przewodniczący Zgromadzenia Wspólników</w:t>
      </w:r>
    </w:p>
    <w:p w14:paraId="69B19AAD" w14:textId="77777777" w:rsidR="003745F0" w:rsidRPr="00536F96" w:rsidRDefault="003745F0" w:rsidP="003745F0">
      <w:pPr>
        <w:pStyle w:val="Tekstpodstawowy"/>
        <w:ind w:firstLine="5387"/>
        <w:jc w:val="center"/>
      </w:pPr>
      <w:r w:rsidRPr="00536F96">
        <w:t>Burmistrz Miasta Redy</w:t>
      </w:r>
    </w:p>
    <w:p w14:paraId="248B4C0E" w14:textId="32568CAD" w:rsidR="00723C36" w:rsidRPr="00066872" w:rsidRDefault="00315D5F" w:rsidP="00066872">
      <w:pPr>
        <w:pStyle w:val="Tekstpodstawowy"/>
        <w:ind w:firstLine="5387"/>
        <w:jc w:val="center"/>
      </w:pPr>
      <w:r>
        <w:t>Mateusz Richert</w:t>
      </w:r>
    </w:p>
    <w:sectPr w:rsidR="00723C36" w:rsidRPr="00066872" w:rsidSect="00E635FC">
      <w:footerReference w:type="default" r:id="rId8"/>
      <w:pgSz w:w="11906" w:h="16838"/>
      <w:pgMar w:top="851" w:right="851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C2A2A" w14:textId="77777777" w:rsidR="00902996" w:rsidRDefault="00902996">
      <w:r>
        <w:separator/>
      </w:r>
    </w:p>
  </w:endnote>
  <w:endnote w:type="continuationSeparator" w:id="0">
    <w:p w14:paraId="200A6575" w14:textId="77777777" w:rsidR="00902996" w:rsidRDefault="0090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86A" w14:textId="78852133" w:rsidR="00723C36" w:rsidRPr="00E635FC" w:rsidRDefault="00B01D27" w:rsidP="00E635FC">
    <w:pPr>
      <w:pStyle w:val="Stopka"/>
      <w:jc w:val="center"/>
      <w:rPr>
        <w:rFonts w:ascii="Arial" w:hAnsi="Arial" w:cs="Arial"/>
      </w:rPr>
    </w:pPr>
    <w:r w:rsidRPr="00E635FC">
      <w:rPr>
        <w:rFonts w:ascii="Arial" w:hAnsi="Arial" w:cs="Arial"/>
      </w:rPr>
      <w:fldChar w:fldCharType="begin"/>
    </w:r>
    <w:r w:rsidR="00723C36" w:rsidRPr="00E635FC">
      <w:rPr>
        <w:rFonts w:ascii="Arial" w:hAnsi="Arial" w:cs="Arial"/>
      </w:rPr>
      <w:instrText>PAGE   \* MERGEFORMAT</w:instrText>
    </w:r>
    <w:r w:rsidRPr="00E635FC">
      <w:rPr>
        <w:rFonts w:ascii="Arial" w:hAnsi="Arial" w:cs="Arial"/>
      </w:rPr>
      <w:fldChar w:fldCharType="separate"/>
    </w:r>
    <w:r w:rsidR="003343A6">
      <w:rPr>
        <w:rFonts w:ascii="Arial" w:hAnsi="Arial" w:cs="Arial"/>
        <w:noProof/>
      </w:rPr>
      <w:t>1</w:t>
    </w:r>
    <w:r w:rsidRPr="00E635FC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E5F39" w14:textId="77777777" w:rsidR="00902996" w:rsidRDefault="00902996">
      <w:r>
        <w:separator/>
      </w:r>
    </w:p>
  </w:footnote>
  <w:footnote w:type="continuationSeparator" w:id="0">
    <w:p w14:paraId="3CB9C4ED" w14:textId="77777777" w:rsidR="00902996" w:rsidRDefault="00902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C785F"/>
    <w:multiLevelType w:val="hybridMultilevel"/>
    <w:tmpl w:val="488A32FE"/>
    <w:lvl w:ilvl="0" w:tplc="785A78E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BA30DFB"/>
    <w:multiLevelType w:val="hybridMultilevel"/>
    <w:tmpl w:val="AF04DDC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D5078C8"/>
    <w:multiLevelType w:val="hybridMultilevel"/>
    <w:tmpl w:val="CE6EE4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D67C2"/>
    <w:multiLevelType w:val="hybridMultilevel"/>
    <w:tmpl w:val="44560DC8"/>
    <w:lvl w:ilvl="0" w:tplc="5336D05C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D70A72"/>
    <w:multiLevelType w:val="hybridMultilevel"/>
    <w:tmpl w:val="8AD20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073A5"/>
    <w:multiLevelType w:val="hybridMultilevel"/>
    <w:tmpl w:val="7FFC4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C5D55"/>
    <w:multiLevelType w:val="hybridMultilevel"/>
    <w:tmpl w:val="88D87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606936"/>
    <w:multiLevelType w:val="hybridMultilevel"/>
    <w:tmpl w:val="84B0E3B2"/>
    <w:lvl w:ilvl="0" w:tplc="6138289A">
      <w:start w:val="1"/>
      <w:numFmt w:val="decimal"/>
      <w:lvlText w:val="%1)"/>
      <w:lvlJc w:val="left"/>
      <w:pPr>
        <w:tabs>
          <w:tab w:val="num" w:pos="1305"/>
        </w:tabs>
        <w:ind w:left="1305" w:hanging="454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47A4215F"/>
    <w:multiLevelType w:val="hybridMultilevel"/>
    <w:tmpl w:val="44560DC8"/>
    <w:lvl w:ilvl="0" w:tplc="5336D05C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E52518"/>
    <w:multiLevelType w:val="hybridMultilevel"/>
    <w:tmpl w:val="80F836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2612C"/>
    <w:multiLevelType w:val="hybridMultilevel"/>
    <w:tmpl w:val="2DD82A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E6241D"/>
    <w:multiLevelType w:val="hybridMultilevel"/>
    <w:tmpl w:val="6486FC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96B0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941A98"/>
    <w:multiLevelType w:val="hybridMultilevel"/>
    <w:tmpl w:val="F5181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215983"/>
    <w:multiLevelType w:val="hybridMultilevel"/>
    <w:tmpl w:val="88D87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B56FB0"/>
    <w:multiLevelType w:val="hybridMultilevel"/>
    <w:tmpl w:val="F640AD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453F68"/>
    <w:multiLevelType w:val="hybridMultilevel"/>
    <w:tmpl w:val="2EDE75B2"/>
    <w:lvl w:ilvl="0" w:tplc="5E8EFE3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94094549">
    <w:abstractNumId w:val="12"/>
  </w:num>
  <w:num w:numId="2" w16cid:durableId="985813614">
    <w:abstractNumId w:val="10"/>
  </w:num>
  <w:num w:numId="3" w16cid:durableId="189227230">
    <w:abstractNumId w:val="8"/>
  </w:num>
  <w:num w:numId="4" w16cid:durableId="685181863">
    <w:abstractNumId w:val="14"/>
  </w:num>
  <w:num w:numId="5" w16cid:durableId="1531332511">
    <w:abstractNumId w:val="6"/>
  </w:num>
  <w:num w:numId="6" w16cid:durableId="506216170">
    <w:abstractNumId w:val="13"/>
  </w:num>
  <w:num w:numId="7" w16cid:durableId="707996102">
    <w:abstractNumId w:val="0"/>
  </w:num>
  <w:num w:numId="8" w16cid:durableId="1700471892">
    <w:abstractNumId w:val="7"/>
  </w:num>
  <w:num w:numId="9" w16cid:durableId="270670124">
    <w:abstractNumId w:val="11"/>
  </w:num>
  <w:num w:numId="10" w16cid:durableId="10119563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640441">
    <w:abstractNumId w:val="4"/>
  </w:num>
  <w:num w:numId="12" w16cid:durableId="1516648697">
    <w:abstractNumId w:val="3"/>
  </w:num>
  <w:num w:numId="13" w16cid:durableId="1090078993">
    <w:abstractNumId w:val="2"/>
  </w:num>
  <w:num w:numId="14" w16cid:durableId="1137912811">
    <w:abstractNumId w:val="9"/>
  </w:num>
  <w:num w:numId="15" w16cid:durableId="1432554638">
    <w:abstractNumId w:val="15"/>
  </w:num>
  <w:num w:numId="16" w16cid:durableId="2007777649">
    <w:abstractNumId w:val="1"/>
  </w:num>
  <w:num w:numId="17" w16cid:durableId="15190770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F5"/>
    <w:rsid w:val="000055CD"/>
    <w:rsid w:val="00006999"/>
    <w:rsid w:val="000211B2"/>
    <w:rsid w:val="0005324B"/>
    <w:rsid w:val="000575AD"/>
    <w:rsid w:val="00065BD7"/>
    <w:rsid w:val="00066872"/>
    <w:rsid w:val="00085873"/>
    <w:rsid w:val="000868B9"/>
    <w:rsid w:val="00090D71"/>
    <w:rsid w:val="000B6C78"/>
    <w:rsid w:val="000D5965"/>
    <w:rsid w:val="000E7B39"/>
    <w:rsid w:val="001102D9"/>
    <w:rsid w:val="001109CD"/>
    <w:rsid w:val="00127D1E"/>
    <w:rsid w:val="0015330C"/>
    <w:rsid w:val="00155AD9"/>
    <w:rsid w:val="00165BD7"/>
    <w:rsid w:val="001660B2"/>
    <w:rsid w:val="00172063"/>
    <w:rsid w:val="00174E9E"/>
    <w:rsid w:val="0017622B"/>
    <w:rsid w:val="00183957"/>
    <w:rsid w:val="001879D8"/>
    <w:rsid w:val="001B02E7"/>
    <w:rsid w:val="001C42C1"/>
    <w:rsid w:val="001C5658"/>
    <w:rsid w:val="001E78D3"/>
    <w:rsid w:val="00207BF6"/>
    <w:rsid w:val="0021045F"/>
    <w:rsid w:val="0021179F"/>
    <w:rsid w:val="00214662"/>
    <w:rsid w:val="002338AA"/>
    <w:rsid w:val="00251C72"/>
    <w:rsid w:val="00263504"/>
    <w:rsid w:val="00271F69"/>
    <w:rsid w:val="00291B1C"/>
    <w:rsid w:val="00294041"/>
    <w:rsid w:val="002B6C1F"/>
    <w:rsid w:val="002B72E4"/>
    <w:rsid w:val="003062F5"/>
    <w:rsid w:val="00310D66"/>
    <w:rsid w:val="00315D5F"/>
    <w:rsid w:val="003343A6"/>
    <w:rsid w:val="003541DE"/>
    <w:rsid w:val="003654B4"/>
    <w:rsid w:val="00372B54"/>
    <w:rsid w:val="003745F0"/>
    <w:rsid w:val="003E34EF"/>
    <w:rsid w:val="00411FD9"/>
    <w:rsid w:val="00426B0D"/>
    <w:rsid w:val="004556A4"/>
    <w:rsid w:val="00487650"/>
    <w:rsid w:val="004B6E6C"/>
    <w:rsid w:val="004B7E26"/>
    <w:rsid w:val="004E3065"/>
    <w:rsid w:val="004E5BB2"/>
    <w:rsid w:val="00504408"/>
    <w:rsid w:val="005128F0"/>
    <w:rsid w:val="00517650"/>
    <w:rsid w:val="00536F96"/>
    <w:rsid w:val="00556A23"/>
    <w:rsid w:val="00572892"/>
    <w:rsid w:val="005740F9"/>
    <w:rsid w:val="005801A5"/>
    <w:rsid w:val="005804CC"/>
    <w:rsid w:val="005B2678"/>
    <w:rsid w:val="005C2EC2"/>
    <w:rsid w:val="005F149F"/>
    <w:rsid w:val="006133B3"/>
    <w:rsid w:val="00625FA8"/>
    <w:rsid w:val="00626820"/>
    <w:rsid w:val="00664C8E"/>
    <w:rsid w:val="00665D82"/>
    <w:rsid w:val="00690175"/>
    <w:rsid w:val="006C0FEA"/>
    <w:rsid w:val="006D66EE"/>
    <w:rsid w:val="006E38D5"/>
    <w:rsid w:val="007108F4"/>
    <w:rsid w:val="00713685"/>
    <w:rsid w:val="00713AF5"/>
    <w:rsid w:val="00722BDE"/>
    <w:rsid w:val="00723C36"/>
    <w:rsid w:val="00730693"/>
    <w:rsid w:val="00733851"/>
    <w:rsid w:val="00780168"/>
    <w:rsid w:val="007801E9"/>
    <w:rsid w:val="007816AD"/>
    <w:rsid w:val="007A0C4F"/>
    <w:rsid w:val="007D30A1"/>
    <w:rsid w:val="007D76DD"/>
    <w:rsid w:val="007E3F06"/>
    <w:rsid w:val="007F24EF"/>
    <w:rsid w:val="00805E26"/>
    <w:rsid w:val="00814E34"/>
    <w:rsid w:val="008253EE"/>
    <w:rsid w:val="00831352"/>
    <w:rsid w:val="00834BE1"/>
    <w:rsid w:val="00857ABF"/>
    <w:rsid w:val="0087383D"/>
    <w:rsid w:val="00890802"/>
    <w:rsid w:val="008A130C"/>
    <w:rsid w:val="008A3F19"/>
    <w:rsid w:val="008E013D"/>
    <w:rsid w:val="008F683A"/>
    <w:rsid w:val="00902996"/>
    <w:rsid w:val="0091178E"/>
    <w:rsid w:val="00933269"/>
    <w:rsid w:val="00936D57"/>
    <w:rsid w:val="00984573"/>
    <w:rsid w:val="00994BE2"/>
    <w:rsid w:val="009F3570"/>
    <w:rsid w:val="00A27244"/>
    <w:rsid w:val="00A33A2F"/>
    <w:rsid w:val="00A5133E"/>
    <w:rsid w:val="00A72E7F"/>
    <w:rsid w:val="00A808E5"/>
    <w:rsid w:val="00AB2D53"/>
    <w:rsid w:val="00AE622D"/>
    <w:rsid w:val="00AF138F"/>
    <w:rsid w:val="00B01D27"/>
    <w:rsid w:val="00B47B9E"/>
    <w:rsid w:val="00B72857"/>
    <w:rsid w:val="00B73B14"/>
    <w:rsid w:val="00B81000"/>
    <w:rsid w:val="00B83077"/>
    <w:rsid w:val="00B90E13"/>
    <w:rsid w:val="00B96A34"/>
    <w:rsid w:val="00BD2F14"/>
    <w:rsid w:val="00BE2367"/>
    <w:rsid w:val="00BE5AA1"/>
    <w:rsid w:val="00C14355"/>
    <w:rsid w:val="00C1676E"/>
    <w:rsid w:val="00C2294F"/>
    <w:rsid w:val="00C25977"/>
    <w:rsid w:val="00C51399"/>
    <w:rsid w:val="00C52797"/>
    <w:rsid w:val="00C55595"/>
    <w:rsid w:val="00C61FCF"/>
    <w:rsid w:val="00C625A2"/>
    <w:rsid w:val="00C73A50"/>
    <w:rsid w:val="00C76763"/>
    <w:rsid w:val="00C804B1"/>
    <w:rsid w:val="00CC3C06"/>
    <w:rsid w:val="00D003BF"/>
    <w:rsid w:val="00D322FD"/>
    <w:rsid w:val="00D64BCE"/>
    <w:rsid w:val="00DA31B5"/>
    <w:rsid w:val="00DC2AE9"/>
    <w:rsid w:val="00DC672B"/>
    <w:rsid w:val="00DE7652"/>
    <w:rsid w:val="00E2123B"/>
    <w:rsid w:val="00E435B1"/>
    <w:rsid w:val="00E635FC"/>
    <w:rsid w:val="00E72E9B"/>
    <w:rsid w:val="00E73AE2"/>
    <w:rsid w:val="00E76930"/>
    <w:rsid w:val="00EA06EB"/>
    <w:rsid w:val="00EC3DBD"/>
    <w:rsid w:val="00ED478E"/>
    <w:rsid w:val="00F052D9"/>
    <w:rsid w:val="00F13E2A"/>
    <w:rsid w:val="00F1682A"/>
    <w:rsid w:val="00F72541"/>
    <w:rsid w:val="00FB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5FDFC9"/>
  <w15:docId w15:val="{AFB87254-E571-4024-9B6E-2CE74855E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13AF5"/>
  </w:style>
  <w:style w:type="paragraph" w:styleId="Nagwek1">
    <w:name w:val="heading 1"/>
    <w:basedOn w:val="Normalny"/>
    <w:next w:val="Normalny"/>
    <w:link w:val="Nagwek1Znak"/>
    <w:qFormat/>
    <w:rsid w:val="00713AF5"/>
    <w:pPr>
      <w:keepNext/>
      <w:spacing w:before="240" w:after="240"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AF5"/>
    <w:pPr>
      <w:jc w:val="both"/>
    </w:pPr>
    <w:rPr>
      <w:rFonts w:ascii="Arial" w:hAnsi="Arial"/>
    </w:rPr>
  </w:style>
  <w:style w:type="paragraph" w:styleId="Tekstpodstawowywcity">
    <w:name w:val="Body Text Indent"/>
    <w:basedOn w:val="Normalny"/>
    <w:link w:val="TekstpodstawowywcityZnak"/>
    <w:rsid w:val="00713AF5"/>
    <w:pPr>
      <w:spacing w:line="360" w:lineRule="auto"/>
      <w:ind w:firstLine="567"/>
      <w:jc w:val="both"/>
    </w:pPr>
    <w:rPr>
      <w:rFonts w:ascii="Arial" w:hAnsi="Arial"/>
    </w:rPr>
  </w:style>
  <w:style w:type="paragraph" w:styleId="Tekstpodstawowywcity3">
    <w:name w:val="Body Text Indent 3"/>
    <w:basedOn w:val="Normalny"/>
    <w:link w:val="Tekstpodstawowywcity3Znak"/>
    <w:rsid w:val="00713AF5"/>
    <w:pPr>
      <w:spacing w:before="360" w:after="360"/>
      <w:ind w:left="992" w:hanging="992"/>
    </w:pPr>
    <w:rPr>
      <w:rFonts w:ascii="Arial" w:hAnsi="Arial"/>
    </w:rPr>
  </w:style>
  <w:style w:type="character" w:customStyle="1" w:styleId="Nagwek1Znak">
    <w:name w:val="Nagłówek 1 Znak"/>
    <w:link w:val="Nagwek1"/>
    <w:rsid w:val="00EC3DBD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rsid w:val="00EC3DBD"/>
    <w:rPr>
      <w:rFonts w:ascii="Arial" w:hAnsi="Arial"/>
    </w:rPr>
  </w:style>
  <w:style w:type="character" w:customStyle="1" w:styleId="TekstpodstawowywcityZnak">
    <w:name w:val="Tekst podstawowy wcięty Znak"/>
    <w:link w:val="Tekstpodstawowywcity"/>
    <w:rsid w:val="00EC3DBD"/>
    <w:rPr>
      <w:rFonts w:ascii="Arial" w:hAnsi="Arial"/>
    </w:rPr>
  </w:style>
  <w:style w:type="character" w:customStyle="1" w:styleId="Tekstpodstawowywcity3Znak">
    <w:name w:val="Tekst podstawowy wcięty 3 Znak"/>
    <w:link w:val="Tekstpodstawowywcity3"/>
    <w:rsid w:val="00EC3DBD"/>
    <w:rPr>
      <w:rFonts w:ascii="Arial" w:hAnsi="Arial"/>
    </w:rPr>
  </w:style>
  <w:style w:type="paragraph" w:styleId="Stopka">
    <w:name w:val="footer"/>
    <w:basedOn w:val="Normalny"/>
    <w:link w:val="StopkaZnak"/>
    <w:uiPriority w:val="99"/>
    <w:rsid w:val="00A2724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738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7383D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411FD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rsid w:val="00E63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635FC"/>
  </w:style>
  <w:style w:type="character" w:customStyle="1" w:styleId="StopkaZnak">
    <w:name w:val="Stopka Znak"/>
    <w:link w:val="Stopka"/>
    <w:uiPriority w:val="99"/>
    <w:rsid w:val="00E635FC"/>
  </w:style>
  <w:style w:type="paragraph" w:styleId="Akapitzlist">
    <w:name w:val="List Paragraph"/>
    <w:basedOn w:val="Normalny"/>
    <w:uiPriority w:val="34"/>
    <w:qFormat/>
    <w:rsid w:val="00723C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96A3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96A34"/>
  </w:style>
  <w:style w:type="character" w:customStyle="1" w:styleId="TekstkomentarzaZnak">
    <w:name w:val="Tekst komentarza Znak"/>
    <w:basedOn w:val="Domylnaczcionkaakapitu"/>
    <w:link w:val="Tekstkomentarza"/>
    <w:semiHidden/>
    <w:rsid w:val="00B96A3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96A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96A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5134D-863E-41F9-996B-02BA479E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1128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KOKSIK</dc:creator>
  <cp:keywords/>
  <dc:description/>
  <cp:lastModifiedBy>Hanna Janiak</cp:lastModifiedBy>
  <cp:revision>3</cp:revision>
  <cp:lastPrinted>2025-06-27T05:53:00Z</cp:lastPrinted>
  <dcterms:created xsi:type="dcterms:W3CDTF">2025-08-12T14:33:00Z</dcterms:created>
  <dcterms:modified xsi:type="dcterms:W3CDTF">2025-08-12T14:35:00Z</dcterms:modified>
</cp:coreProperties>
</file>