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76" w:lineRule="auto"/>
        <w:ind w:left="0"/>
        <w:jc w:val="center"/>
        <w:rPr>
          <w:rFonts w:ascii="Verdana" w:eastAsia="Verdana" w:hAnsi="Verdana" w:cs="Verdana"/>
          <w:b/>
          <w:caps/>
          <w:sz w:val="24"/>
        </w:rPr>
      </w:pPr>
      <w:r>
        <w:rPr>
          <w:rFonts w:ascii="Verdana" w:eastAsia="Verdana" w:hAnsi="Verdana" w:cs="Verdana"/>
          <w:b/>
          <w:caps/>
          <w:sz w:val="24"/>
        </w:rPr>
        <w:t>Zarządzenie</w:t>
      </w:r>
      <w:r>
        <w:rPr>
          <w:rFonts w:ascii="Verdana" w:eastAsia="Verdana" w:hAnsi="Verdana" w:cs="Verdana"/>
          <w:b/>
          <w:caps/>
          <w:sz w:val="24"/>
        </w:rPr>
        <w:t xml:space="preserve"> nr OK.39.2025</w:t>
      </w:r>
      <w:r>
        <w:rPr>
          <w:rFonts w:ascii="Verdana" w:eastAsia="Verdana" w:hAnsi="Verdana" w:cs="Verdana"/>
          <w:b/>
          <w:caps/>
          <w:sz w:val="24"/>
        </w:rPr>
        <w:br/>
      </w:r>
      <w:r>
        <w:rPr>
          <w:rFonts w:ascii="Verdana" w:eastAsia="Verdana" w:hAnsi="Verdana" w:cs="Verdana"/>
          <w:b/>
          <w:caps/>
          <w:sz w:val="24"/>
        </w:rPr>
        <w:t>Burmistrza Miasta Redy</w:t>
      </w:r>
    </w:p>
    <w:p w:rsidR="00A77B3E">
      <w:pPr>
        <w:spacing w:before="280" w:after="280" w:line="276" w:lineRule="auto"/>
        <w:ind w:left="0"/>
        <w:jc w:val="center"/>
        <w:rPr>
          <w:rFonts w:ascii="Verdana" w:eastAsia="Verdana" w:hAnsi="Verdana" w:cs="Verdana"/>
          <w:b/>
          <w:caps/>
          <w:sz w:val="24"/>
        </w:rPr>
      </w:pPr>
      <w:r>
        <w:rPr>
          <w:rFonts w:ascii="Verdana" w:eastAsia="Verdana" w:hAnsi="Verdana" w:cs="Verdana"/>
          <w:b w:val="0"/>
          <w:caps w:val="0"/>
          <w:sz w:val="24"/>
        </w:rPr>
        <w:t>z dnia 10 grudnia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caps w:val="0"/>
          <w:sz w:val="24"/>
        </w:rPr>
        <w:t>w sprawie powołania Komisji Egzaminacyjnej dla nauczyciela zatrudnionego w  Zespole Szkolno – Przedszkolnym nr 2 w Redzie, ubiegającego się o awans na stopień nauczyciela mianowanego.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Na podstawie art. 30 ust. 1 ustawy z dnia 8 marca 1990 r. o samorządzie gminnym (t.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j.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Dz.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1153), art. 9g ust. 2 i art. 91d pkt 2 ustawy z dnia 26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stycznia 1982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r. – Karta Nauczyciela (t.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j.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Dz. U. z 2024 r., poz. 986 z późn. zm.) w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związku z art. 10 ust. 1 ustawy z dnia 5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sierpnia 2022 r. o zmianie ustawy Karta Nauczyciela oraz niektórych innych ustaw (Dz. U.  z 2022 r., poz. 1730) oraz § 10 ust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2 Rozporządzenia Ministra Edukacji Narodowej z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dnia 26 lipca 2018 r. w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sprawie uzyskiwania stopni awansu zawodowego przez nauczycieli (t. j. Dz. U. z 2020 r. poz. 2200) Burmistrz Miasta Redy zarządza,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sz w:val="24"/>
        </w:rPr>
        <w:t>§ 1.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Powołuje się Komisję Egzaminacyjną dla nauczyciela zatrudnionego w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Zespole Szkolno – Przedszkolnym nr 2 w Redzie, ubiegającego się o awans na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stopień nauczyciela mianowanego, w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składzie: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1. 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Piotr Grzymkowski – przewodniczący, przedstawiciel organu prowadzącego,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2. 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Gabriela Lis – przedstawiciel organu sprawującego nadzór pedagogiczny,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3. 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Iwona Nowicka – dyrektor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Zespołu Szkolno – Przedszkolnego nr 2 w Redzie,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4. 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Danuta Czernewska – ekspert z listy MEN,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5. 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Anna Podgórska – ekspert z listy MEN.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sz w:val="24"/>
        </w:rPr>
        <w:t>§ 2.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Komisja, o której mowa w § 1, przeprowadzi w dniu 18 grudnia 2025 r. egzamin dla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nauczyciela Zespołu Szkolno – Przedszkolnego nr 2 w Redzie – Adriany Cheda, ubiegającej się o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awans na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stopień nauczyciela mianowanego i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ulegnie rozwiązaniu z chwilą zakończenia swej pracy.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sz w:val="24"/>
        </w:rPr>
        <w:t>§ 3.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Ustala się wynagrodzenie dla eksperta w wysokości 130 zł za egzaminowanego nauczyciela.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sz w:val="24"/>
        </w:rPr>
        <w:t>§ 4.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Zarządzenie wchodzi w życie z dniem podpisania.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Verdana" w:eastAsia="Verdana" w:hAnsi="Verdana" w:cs="Verdana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Burmistrz Miasta Redy</w:t>
            </w:r>
            <w:r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Mateusz Richert</w:t>
            </w:r>
          </w:p>
        </w:tc>
      </w:tr>
    </w:tbl>
    <w:p w:rsidR="00A77B3E">
      <w:pPr>
        <w:keepNext/>
        <w:spacing w:before="0" w:after="0"/>
        <w:rPr>
          <w:rFonts w:ascii="Verdana" w:eastAsia="Verdana" w:hAnsi="Verdana" w:cs="Verdana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b/>
          <w:color w:val="000000"/>
          <w:szCs w:val="20"/>
          <w:lang w:val="x-none" w:eastAsia="en-US" w:bidi="ar-SA"/>
        </w:rPr>
      </w:pPr>
      <w:r>
        <w:rPr>
          <w:rFonts w:eastAsia="Times New Roman" w:cs="Times New Roman"/>
          <w:b/>
          <w:color w:val="000000"/>
          <w:szCs w:val="20"/>
          <w:lang w:val="x-none" w:eastAsia="en-US" w:bidi="ar-SA"/>
        </w:rPr>
        <w:t xml:space="preserve">do zarządzenia nr OK.39.2025 Burmistrza Miasta Redy z dnia 10 grudnia 2025 r. w sprawie powołania Komisji Egzaminacyjnej dla nauczyciela zatrudnionego </w:t>
      </w:r>
      <w:r>
        <w:rPr>
          <w:rFonts w:eastAsia="Times New Roman" w:cs="Times New Roman"/>
          <w:b/>
          <w:szCs w:val="20"/>
          <w:lang w:val="x-none" w:eastAsia="en-US" w:bidi="ar-SA"/>
        </w:rPr>
        <w:t xml:space="preserve">w Zespole Szkolno – Przedszkolnym nr 2 w Redzie, </w:t>
      </w:r>
      <w:r>
        <w:rPr>
          <w:rFonts w:eastAsia="Times New Roman" w:cs="Times New Roman"/>
          <w:b/>
          <w:color w:val="000000"/>
          <w:szCs w:val="20"/>
          <w:lang w:val="x-none" w:eastAsia="en-US" w:bidi="ar-SA"/>
        </w:rPr>
        <w:t>ubiegającego się o awans na stopień nauczyciela mianowanego.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both"/>
        <w:rPr>
          <w:rFonts w:ascii="Times New Roman" w:eastAsia="Times New Roman" w:hAnsi="Times New Roman" w:cs="Times New Roman"/>
          <w:b/>
          <w:color w:val="000000"/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09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W dniu 1 września 2022 r. weszły w życie zmiany przepisów ustawy Karta Nauczyciela, wprowadzone ustawą z dnia z dnia 5 sierpnia 2022 r. o zmianie ustawy Karta Nauczyciela oraz niektórych innych ustaw.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09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Zgodnie z art. 10 ust. 1 ww. ustawy zmieniającej nauczyciele, którzy do </w:t>
      </w:r>
      <w:r>
        <w:rPr>
          <w:rFonts w:ascii="Times New Roman" w:eastAsia="Times New Roman" w:hAnsi="Times New Roman" w:cs="Times New Roman"/>
          <w:szCs w:val="20"/>
          <w:lang w:val="x-none" w:eastAsia="en-US" w:bidi="ar-SA"/>
        </w:rPr>
        <w:t>dnia</w:t>
      </w:r>
      <w:r>
        <w:rPr>
          <w:rFonts w:eastAsia="Times New Roman" w:cs="Times New Roman"/>
          <w:i/>
          <w:color w:val="000000"/>
          <w:szCs w:val="20"/>
          <w:shd w:val="clear" w:color="auto" w:fill="FFFFFF"/>
          <w:lang w:val="x-none" w:eastAsia="en-US" w:bidi="ar-SA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31 sierpnia 2022 r. uzyskali stopień nauczyciela kontraktowego, lecz do tego </w:t>
      </w:r>
      <w:r>
        <w:rPr>
          <w:rFonts w:ascii="Times New Roman" w:eastAsia="Times New Roman" w:hAnsi="Times New Roman" w:cs="Times New Roman"/>
          <w:szCs w:val="20"/>
          <w:lang w:val="x-none" w:eastAsia="en-US" w:bidi="ar-SA"/>
        </w:rPr>
        <w:t>dnia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nie uzyskali stopnia nauczyciela mianowanego, stopień nauczyciela mianowanego uzyskują według przepisów dotychczasowych.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09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Oznacza to, że do tej grupy nauczycieli, stosuje się przepisy obowiązujące przed wejściem w życie nowelizacji tj. ustawę z dnia 26 stycznia 1982 r. – Karta Nauczyciela w brzmieniu wynikającym z tekstu jednolitego z 2021 r. oraz rozporządzenie Ministra Edukacji Narodowej z dnia 26 lipca 2018 r. w sprawie uzyskiwania stopni awansu zawodowego przez nauczycieli.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09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W przedmiotowej sprawie osoba ubiegająca się o awans na stopień nauczyciela mianowanego uzyskała stopień nauczyciela kontraktowego do dnia 31 sierpnia 2022 r., zatem nauczyciel ten uzyskuje stopień nauczyciela mianowanego na podstawie dotychczas obowiązujących przepisów ustawy z dnia 26 stycznia 1982 r. Karta Nauczyciela oraz rozporządzenia Ministra Edukacji Narodowej z dnia 26 lipca 2018 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09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Niniejszym zarządzeniem, działając w oparciu o przepis  art. 9g ust. 2 ustawy Karta Nauczyciela oraz § 10 ust 2 Rozporządzenia Ministra Edukacji Narodowej z dnia 26 lipca 2018, powołuje się komisję egzaminacyjną dla nauczyciela ubiegającego się o uzyskanie stopnia awansu zawodowego nauczyciel mianowany, w skład której wchodzą eksperci posiadających kwalifikacje do zajmowania stanowiska nauczyciela w szkole tego samego typu co szkoła, w której nauczyciel jest zatrudniony, z których co najmniej jeden, w miarę możliwości, naucza tego samego przedmiotu lub prowadzi ten sam rodzaj zajęć.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sectPr>
      <w:footerReference w:type="default" r:id="rId5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Verdana" w:eastAsia="Verdana" w:hAnsi="Verdana" w:cs="Verdana"/>
              <w:b w:val="0"/>
              <w:sz w:val="18"/>
            </w:rPr>
          </w:pPr>
          <w:r>
            <w:rPr>
              <w:rFonts w:ascii="Verdana" w:eastAsia="Verdana" w:hAnsi="Verdana" w:cs="Verdana"/>
              <w:b w:val="0"/>
              <w:sz w:val="18"/>
            </w:rPr>
            <w:t>Id: DD5F8B85-CE40-4304-839B-394434221385.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Verdana" w:eastAsia="Verdana" w:hAnsi="Verdana" w:cs="Verdana"/>
              <w:b w:val="0"/>
              <w:sz w:val="18"/>
            </w:rPr>
          </w:pPr>
          <w:r>
            <w:rPr>
              <w:rFonts w:ascii="Verdana" w:eastAsia="Verdana" w:hAnsi="Verdana" w:cs="Verdana"/>
              <w:b w:val="0"/>
              <w:sz w:val="18"/>
            </w:rPr>
            <w:t xml:space="preserve">Strona </w:t>
          </w:r>
          <w:r>
            <w:rPr>
              <w:rFonts w:ascii="Verdana" w:eastAsia="Verdana" w:hAnsi="Verdana" w:cs="Verdana"/>
              <w:b w:val="0"/>
              <w:sz w:val="18"/>
            </w:rPr>
            <w:fldChar w:fldCharType="begin"/>
          </w:r>
          <w:r>
            <w:rPr>
              <w:rFonts w:ascii="Verdana" w:eastAsia="Verdana" w:hAnsi="Verdana" w:cs="Verdana"/>
              <w:b w:val="0"/>
              <w:sz w:val="18"/>
            </w:rPr>
            <w:instrText>PAGE</w:instrText>
          </w:r>
          <w:r>
            <w:rPr>
              <w:rFonts w:ascii="Verdana" w:eastAsia="Verdana" w:hAnsi="Verdana" w:cs="Verdana"/>
              <w:b w:val="0"/>
              <w:sz w:val="18"/>
            </w:rPr>
            <w:fldChar w:fldCharType="separate"/>
          </w:r>
          <w:r>
            <w:rPr>
              <w:rFonts w:ascii="Verdana" w:eastAsia="Verdana" w:hAnsi="Verdana" w:cs="Verdana"/>
              <w:b w:val="0"/>
              <w:sz w:val="18"/>
            </w:rPr>
            <w:fldChar w:fldCharType="end"/>
          </w:r>
        </w:p>
      </w:tc>
    </w:tr>
  </w:tbl>
  <w:p>
    <w:pPr>
      <w:rPr>
        <w:rFonts w:ascii="Verdana" w:eastAsia="Verdana" w:hAnsi="Verdana" w:cs="Verdana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Verdana" w:eastAsia="Verdana" w:hAnsi="Verdana" w:cs="Verdana"/>
              <w:b w:val="0"/>
              <w:sz w:val="18"/>
            </w:rPr>
          </w:pPr>
          <w:r>
            <w:rPr>
              <w:rFonts w:ascii="Verdana" w:eastAsia="Verdana" w:hAnsi="Verdana" w:cs="Verdana"/>
              <w:b w:val="0"/>
              <w:sz w:val="18"/>
            </w:rPr>
            <w:t>Id: DD5F8B85-CE40-4304-839B-394434221385. 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Verdana" w:eastAsia="Verdana" w:hAnsi="Verdana" w:cs="Verdana"/>
              <w:b w:val="0"/>
              <w:sz w:val="18"/>
            </w:rPr>
          </w:pPr>
          <w:r>
            <w:rPr>
              <w:rFonts w:ascii="Verdana" w:eastAsia="Verdana" w:hAnsi="Verdana" w:cs="Verdana"/>
              <w:b w:val="0"/>
              <w:sz w:val="18"/>
            </w:rPr>
            <w:t xml:space="preserve">Strona </w:t>
          </w:r>
          <w:r>
            <w:rPr>
              <w:rFonts w:ascii="Verdana" w:eastAsia="Verdana" w:hAnsi="Verdana" w:cs="Verdana"/>
              <w:b w:val="0"/>
              <w:sz w:val="18"/>
            </w:rPr>
            <w:fldChar w:fldCharType="begin"/>
          </w:r>
          <w:r>
            <w:rPr>
              <w:rFonts w:ascii="Verdana" w:eastAsia="Verdana" w:hAnsi="Verdana" w:cs="Verdana"/>
              <w:b w:val="0"/>
              <w:sz w:val="18"/>
            </w:rPr>
            <w:instrText>PAGE</w:instrText>
          </w:r>
          <w:r>
            <w:rPr>
              <w:rFonts w:ascii="Verdana" w:eastAsia="Verdana" w:hAnsi="Verdana" w:cs="Verdana"/>
              <w:b w:val="0"/>
              <w:sz w:val="18"/>
            </w:rPr>
            <w:fldChar w:fldCharType="separate"/>
          </w:r>
          <w:r>
            <w:rPr>
              <w:rFonts w:ascii="Verdana" w:eastAsia="Verdana" w:hAnsi="Verdana" w:cs="Verdana"/>
              <w:b w:val="0"/>
              <w:sz w:val="18"/>
            </w:rPr>
            <w:fldChar w:fldCharType="end"/>
          </w:r>
        </w:p>
      </w:tc>
    </w:tr>
  </w:tbl>
  <w:p>
    <w:pPr>
      <w:rPr>
        <w:rFonts w:ascii="Verdana" w:eastAsia="Verdana" w:hAnsi="Verdana" w:cs="Verdana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Verdana" w:eastAsia="Verdana" w:hAnsi="Verdana" w:cs="Verdana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pPr>
      <w:spacing w:beforeAutospacing="1" w:afterAutospacing="1"/>
    </w:pPr>
    <w:rPr>
      <w:rFonts w:ascii="Tahoma" w:eastAsia="Times New Roman" w:hAnsi="Tahoma" w:cs="Times New Roman"/>
      <w:color w:val="000000"/>
      <w:sz w:val="16"/>
      <w:szCs w:val="20"/>
      <w:lang w:val="x-none" w:eastAsia="en-US" w:bidi="ar-SA"/>
    </w:rPr>
  </w:style>
  <w:style w:type="character" w:styleId="Emphasis">
    <w:name w:val="Emphasis"/>
    <w:rPr>
      <w:rFonts w:ascii="Times New Roman" w:hAnsi="Times New Roman"/>
      <w:i/>
      <w:color w:val="auto"/>
      <w:shd w:val="clear" w:color="auto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OK.39.2025 z dnia 10 grudnia 2025 r.</dc:title>
  <dc:subject>w sprawie powołania Komisji Egzaminacyjnej dla nauczyciela zatrudnionego w^ Zespole Szkolno – Przedszkolnym nr 2^w^Redzie, ubiegającego się o^awans na stopień nauczyciela mianowanego.</dc:subject>
  <dc:creator>kpanek</dc:creator>
  <cp:lastModifiedBy>kpanek</cp:lastModifiedBy>
  <cp:revision>1</cp:revision>
  <dcterms:created xsi:type="dcterms:W3CDTF">2025-12-31T11:01:02Z</dcterms:created>
  <dcterms:modified xsi:type="dcterms:W3CDTF">2025-12-31T11:01:02Z</dcterms:modified>
  <cp:category>Akt prawny</cp:category>
</cp:coreProperties>
</file>