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 .6 .2019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listopada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opłat za korzystanie z Cmentarzy będących w administracji Urzędu Miasta Redy na terenie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(tekst jednolity: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późniejszymi zmianami)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1996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komunalnej (tekst jednolity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późniejszymi zmianami)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Uchwałą Nr XXXIII/314/2009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uchwalenia regulaminu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cmentarzy będących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administracji Urzędu Miasta na terenie Miasta Redy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 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2174 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następujące opłaty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Cmentarzy na terenie Gminy Miasto Reda: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1"/>
        <w:gridCol w:w="7298"/>
        <w:gridCol w:w="254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Wysokość opłat za korzystanie 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Cmentarzy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na terenie Gminy Miasto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Rodzaj opłaty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Opłata (cena w PLN)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I. </w:t>
            </w:r>
            <w:r>
              <w:rPr>
                <w:b/>
                <w:sz w:val="20"/>
              </w:rPr>
              <w:t>Za miejsce grzebalne – przy pochówku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jedna kwatera zwykła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na okres 20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na okres 20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- jedna kwatera dla dziecka  do lat 6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na okres 20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kwatera, na okres 20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kwatera, na okres 60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kwater, na okres 20  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kwatery, na okres  60  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kwatery,  na okres 20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kwatery,  na okres 60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cztery kwatery i więcej,  na okres 20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cztery kwatery i więcej,  na okres 60 lat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II. </w:t>
            </w:r>
            <w:r>
              <w:rPr>
                <w:b/>
                <w:sz w:val="20"/>
              </w:rPr>
              <w:t>Za  wcześniejszy wykup (rezerwację) miejsca grzebalnego, na okres 20 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ziemny- jedna kwatera zwykła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trzy  kwatery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cztery kwatery i więcej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III. </w:t>
            </w:r>
            <w:r>
              <w:rPr>
                <w:b/>
                <w:sz w:val="20"/>
              </w:rPr>
              <w:t>Za przedłużenie użytkowania  miejsca grzebalnego, na okres 20 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ziemny- jedna kwatera zwykła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- jedna kwatera dla dziecka do lat 6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cztery kwatery i więcej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IV.Za przedłużenie użytkowania  miejsca grzebalnego, na okres 60 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cztery kwatery i więcej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V. Za przedłużenie użytkowania miejsca grzebalnego, na okres 10 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jedna kwatera zwykła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400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9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jedna kwatera dla dziecka do lat 6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300</w:t>
              <w:tab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6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VI. Opłata za obsługę pochówku zwłok: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  - dziecko do lat 6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po godz. 14.00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po godz. 14.00  - dziecko do lat 6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wolne od pracy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wolne od pracy - dziecko do lat 6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VII. Opłata za obsługę pochówku urny z prochami: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powszechne po godz. 14.00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W dni wolne od pracy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VIII. Korzystanie z kaplicy cmentarnej: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Przed pochówkiem do godz. 14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Przed pochówkiem po godz. 14 i w dni wolne od pracy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IX. Za udostępnienie terenu Cmentarza w celu: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Wykonania ekshumacji / lub inhumacji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X. Opłata za  prawo wjazdu na teren Cmentarza w celu: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Postawienia nowego nagrobka, w tym urnowego , wymiany starego na nowy na grobie ziemnym  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Postawienia nowego nagrobka lub wymiany starego na nowy na grobie ziemnym / urnowym  dla dziecka do lat 6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Postawienie  grobu murowanego – grobowca  w celu odnowienia i ponownego  jego zmontowania / w tym inne prace /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ziemnego terakotą lub innym materiałem / np. trawa z rolki/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ziemnego -  podwójnego (dwa miejsca obok siebie) -   terrakotą lub innym materiałem / np. trawa z rolki/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murowanego – grobowca terrakotą lub innym materiałem / np. trawa z rolki /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Posadowienie siedziska poziomego-ławki, po uzyskaniu zgody pracownika ACM / Administracji cmentarzy miejskich /.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Nasadzenie  małego drzewka/ lub krzewu/ do wysokości 1,5 m po uzyskaniu zgody pracownika ACM / Administracji cmentarzy miejskich/.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za prawo do wjazdu samochód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osobą niepełnosprawną posiadającą specjalne oznaczenie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uprawnienia wydane przez odpowiedni wydział komunikacji.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pobiera się opłat,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1, dla zmarłych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pochówku na koszt opieki społecznej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Miasta Redy -  na wniosek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uzasadnionych przypadkach -  może zwolnić lub zmniejszyć opłaty,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zależności od sytuacji  wymagana jest opinia opieki społeczne.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dochowania drugiej osoby do istniejącego grobu, pobiera się opłatę na kolejne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lat. Opłatę tę pomniejsza się odpowiednio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1/20 stawki obowiązującej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pochówku za każdy niewykorzystany rok, opłacony wcześniej.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Rezerwacje ważne są na okres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lat, po upływie tego okresu, następuje przedłużenie ważności rezerwacji na kolejne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lub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grobów istnieje możliwość  do 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 po uiszczeniu należnej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pracownika ds. Cmentarzy do współpracy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udzielania wszelkich informacji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niniejszego zarządzenia. Biuro Administratora Cmentarzy Miejskich ma siedzibę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Redzie przy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Gniewowskiej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B., telefon 586785511. Godziny urzędowania 8:00 ÷ 14:00 od poniedziałku do piątku.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 dochód budżetu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1, są opłacane na rachunek bankowy wskazany przez pracownika ds. Cmentarzy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skutkują zawarciem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nabycie / przedłużenie prawa do dysponowania miejscem grzebalnym.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dokonania opłaty umowa  jest niezawarta,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grzebalne stanowi własność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KG.4.2018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Cmentarzy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administracji Urzędu Miasta Redy na terenie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mocą obowiązującą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"http://www.reda.pl"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www.reda.pl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Publicznych, na tablicach ogłoszeń Cmentarzy przy ulicy Gdańskiej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Gniewowskiej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Administratora Cmentarzy Miejskich.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6"/>
        <w:gridCol w:w="52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  <w:t>Uzasadnienie</w:t>
      </w:r>
    </w:p>
    <w:p>
      <w:pPr>
        <w:pStyle w:val="Normal00"/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  <w:tab/>
        <w:t>Zgodnie z art. 4 ustawy o gospodarce komunalnej oraz z związku z uchwałą Nr XXXIII/314/2009 Rady Miejskiej w Redzie z dnia 29 maja 2009 r. w sprawie uchwalenia regulaminu korzystania z cmentarzy będących w administracji Urzędu Miasta Redy na terenie Miasta Redy (Dz. Urz. Woj. Pomorskiego z 20 sierpnia 2009 r. Nr 110 poz. 2174 ze zm.) Burmistrz Miasta Redy ustala wysokość opłat za korzystanie z obiektów i urządzeń użyteczności publicznej jednostek samorządu terytorialnego, w tym cmentarza komunalnego.</w:t>
      </w:r>
    </w:p>
    <w:p>
      <w:pPr>
        <w:pStyle w:val="Normal0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  <w:tab/>
        <w:t> </w:t>
      </w:r>
    </w:p>
    <w:tbl>
      <w:tblPr>
        <w:tblStyle w:val="TableNormal"/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536"/>
        <w:gridCol w:w="4536"/>
      </w:tblGrid>
      <w:tr>
        <w:tblPrEx>
          <w:tblW w:w="5000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5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0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</w:pPr>
          </w:p>
        </w:tc>
        <w:tc>
          <w:tcPr>
            <w:tcW w:w="5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00"/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instrText>MERGEFIELD SIGNATURE_0_0__FUNCTION \* MERGEFORMAT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t>Burmistrz Miasta Redy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br/>
              <w:br/>
              <w:br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instrText>MERGEFIELD SIGNATURE_0_0_FIRSTNAME \* MERGEFORMAT</w:instrTex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t>Krzysztof</w: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t> </w: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instrText>MERGEFIELD SIGNATURE_0_0_LASTNAME \* MERGEFORMAT</w:instrTex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t>Krzemiński</w: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  <w:lang w:val="pl-PL" w:eastAsia="pl-PL" w:bidi="ar-SA"/>
              </w:rPr>
              <w:t> </w:t>
            </w:r>
          </w:p>
        </w:tc>
      </w:tr>
    </w:tbl>
    <w:p>
      <w:pPr>
        <w:pStyle w:val="Normal0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</w:pPr>
    </w:p>
    <w:p>
      <w:pPr>
        <w:pStyle w:val="Normal0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ar-SA"/>
        </w:rPr>
      </w:pPr>
    </w:p>
    <w:sectPr>
      <w:footerReference w:type="default" r:id="rId5"/>
      <w:type w:val="nextPage"/>
      <w:pgSz w:w="11906" w:h="16838" w:code="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D9709A3A-D6A2-44C4-924B-FA67144E271A.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048"/>
      <w:gridCol w:w="3024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048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D9709A3A-D6A2-44C4-924B-FA67144E271A. Podpisany</w:t>
          </w:r>
        </w:p>
      </w:tc>
      <w:tc>
        <w:tcPr>
          <w:tcW w:w="302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rPr>
      <w:sz w:val="24"/>
    </w:rPr>
  </w:style>
  <w:style w:type="paragraph" w:customStyle="1" w:styleId="Normal00">
    <w:name w:val="Normal_0_0"/>
    <w:qFormat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 .6 .2019 z dnia 25 listopada 2019 r.</dc:title>
  <dc:subject>w sprawie ustalenia opłat za korzystanie z^Cmentarzy będących w^administracji Urzędu Miasta Redy na terenie Gminy Miasto Reda.</dc:subject>
  <dc:creator>hjaniak</dc:creator>
  <cp:lastModifiedBy>hjaniak</cp:lastModifiedBy>
  <cp:revision>1</cp:revision>
  <dcterms:created xsi:type="dcterms:W3CDTF">2019-12-23T14:12:13Z</dcterms:created>
  <dcterms:modified xsi:type="dcterms:W3CDTF">2019-12-23T14:12:13Z</dcterms:modified>
  <cp:category>Akt prawny</cp:category>
</cp:coreProperties>
</file>