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FC004" w14:textId="463990E9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6D268F">
        <w:rPr>
          <w:rFonts w:ascii="Times New Roman" w:eastAsia="Times New Roman" w:hAnsi="Times New Roman" w:cs="Times New Roman"/>
          <w:b/>
          <w:bCs/>
          <w:caps/>
          <w:lang w:eastAsia="pl-PL"/>
        </w:rPr>
        <w:t>…</w:t>
      </w:r>
      <w:r w:rsidR="00B754D5">
        <w:rPr>
          <w:rFonts w:ascii="Times New Roman" w:eastAsia="Times New Roman" w:hAnsi="Times New Roman" w:cs="Times New Roman"/>
          <w:b/>
          <w:bCs/>
          <w:caps/>
          <w:lang w:eastAsia="pl-PL"/>
        </w:rPr>
        <w:t>…</w:t>
      </w:r>
      <w:r w:rsidR="006D268F">
        <w:rPr>
          <w:rFonts w:ascii="Times New Roman" w:eastAsia="Times New Roman" w:hAnsi="Times New Roman" w:cs="Times New Roman"/>
          <w:b/>
          <w:bCs/>
          <w:caps/>
          <w:lang w:eastAsia="pl-PL"/>
        </w:rPr>
        <w:t>….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6D268F">
        <w:rPr>
          <w:rFonts w:ascii="Times New Roman" w:eastAsia="Times New Roman" w:hAnsi="Times New Roman" w:cs="Times New Roman"/>
          <w:b/>
          <w:lang w:eastAsia="pl-PL"/>
        </w:rPr>
        <w:t>…………..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 Redzie</w:t>
      </w:r>
    </w:p>
    <w:p w14:paraId="33F60DC1" w14:textId="3E2F8CEB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6D268F">
        <w:rPr>
          <w:rFonts w:ascii="Times New Roman" w:eastAsia="Times New Roman" w:hAnsi="Times New Roman" w:cs="Times New Roman"/>
          <w:lang w:eastAsia="pl-PL"/>
        </w:rPr>
        <w:t>…………..</w:t>
      </w:r>
      <w:r w:rsidR="00E84CCF">
        <w:rPr>
          <w:rFonts w:ascii="Times New Roman" w:eastAsia="Times New Roman" w:hAnsi="Times New Roman" w:cs="Times New Roman"/>
          <w:lang w:eastAsia="pl-PL"/>
        </w:rPr>
        <w:t xml:space="preserve"> </w:t>
      </w:r>
      <w:r w:rsidR="006D268F">
        <w:rPr>
          <w:rFonts w:ascii="Times New Roman" w:eastAsia="Times New Roman" w:hAnsi="Times New Roman" w:cs="Times New Roman"/>
          <w:lang w:eastAsia="pl-PL"/>
        </w:rPr>
        <w:t>maja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77777777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w sprawie nadania nazwy drodze wewnętrznej, zlokalizowanej na terenie miasta Redy.</w:t>
      </w:r>
    </w:p>
    <w:p w14:paraId="5228F68A" w14:textId="3EFEC347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jedn.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713</w:t>
      </w:r>
      <w:r w:rsidRPr="005F41A7">
        <w:rPr>
          <w:rFonts w:ascii="Times New Roman" w:eastAsia="Times New Roman" w:hAnsi="Times New Roman" w:cs="Times New Roman"/>
          <w:lang w:eastAsia="pl-PL"/>
        </w:rPr>
        <w:t>) i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art. 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1a, ustawy z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21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1985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drogach publicznych (tekst jedn. Dz. U.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20</w:t>
      </w:r>
      <w:r w:rsidR="00523DAB">
        <w:rPr>
          <w:rFonts w:ascii="Times New Roman" w:eastAsia="Times New Roman" w:hAnsi="Times New Roman" w:cs="Times New Roman"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523DAB">
        <w:rPr>
          <w:rFonts w:ascii="Times New Roman" w:eastAsia="Times New Roman" w:hAnsi="Times New Roman" w:cs="Times New Roman"/>
          <w:lang w:eastAsia="pl-PL"/>
        </w:rPr>
        <w:t>470</w:t>
      </w:r>
      <w:r w:rsidRPr="005F41A7">
        <w:rPr>
          <w:rFonts w:ascii="Times New Roman" w:eastAsia="Times New Roman" w:hAnsi="Times New Roman" w:cs="Times New Roman"/>
          <w:lang w:eastAsia="pl-PL"/>
        </w:rPr>
        <w:t>)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jedn.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>, Rada Miejska w Redzie uchwala, co następuje:</w:t>
      </w:r>
    </w:p>
    <w:p w14:paraId="0886DE7C" w14:textId="6A7D2DB0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Drodze wewnętrznej, położonej w rejonie </w:t>
      </w:r>
      <w:r w:rsidR="001F5132">
        <w:rPr>
          <w:rFonts w:ascii="Times New Roman" w:eastAsia="Times New Roman" w:hAnsi="Times New Roman" w:cs="Times New Roman"/>
          <w:lang w:eastAsia="pl-PL"/>
        </w:rPr>
        <w:t>Alei Lipowej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w</w:t>
      </w:r>
      <w:r w:rsidR="001F513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Redzie, przebiegającej przez teren dział</w:t>
      </w:r>
      <w:r w:rsidR="00C858E2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C858E2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C858E2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C858E2">
        <w:rPr>
          <w:rFonts w:ascii="Times New Roman" w:eastAsia="Times New Roman" w:hAnsi="Times New Roman" w:cs="Times New Roman"/>
          <w:lang w:eastAsia="pl-PL"/>
        </w:rPr>
        <w:t>i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C858E2">
        <w:rPr>
          <w:rFonts w:ascii="Times New Roman" w:eastAsia="Times New Roman" w:hAnsi="Times New Roman" w:cs="Times New Roman"/>
          <w:lang w:eastAsia="pl-PL"/>
        </w:rPr>
        <w:t xml:space="preserve">643 i </w:t>
      </w:r>
      <w:r w:rsidR="00E84CCF">
        <w:rPr>
          <w:rFonts w:ascii="Times New Roman" w:eastAsia="Times New Roman" w:hAnsi="Times New Roman" w:cs="Times New Roman"/>
          <w:lang w:eastAsia="pl-PL"/>
        </w:rPr>
        <w:t>6</w:t>
      </w:r>
      <w:r w:rsidR="00FA26E0">
        <w:rPr>
          <w:rFonts w:ascii="Times New Roman" w:eastAsia="Times New Roman" w:hAnsi="Times New Roman" w:cs="Times New Roman"/>
          <w:lang w:eastAsia="pl-PL"/>
        </w:rPr>
        <w:t>42</w:t>
      </w:r>
      <w:r w:rsidR="00E84CCF">
        <w:rPr>
          <w:rFonts w:ascii="Times New Roman" w:eastAsia="Times New Roman" w:hAnsi="Times New Roman" w:cs="Times New Roman"/>
          <w:lang w:eastAsia="pl-PL"/>
        </w:rPr>
        <w:t>/</w:t>
      </w:r>
      <w:r w:rsidR="00FA26E0">
        <w:rPr>
          <w:rFonts w:ascii="Times New Roman" w:eastAsia="Times New Roman" w:hAnsi="Times New Roman" w:cs="Times New Roman"/>
          <w:lang w:eastAsia="pl-PL"/>
        </w:rPr>
        <w:t>6</w:t>
      </w:r>
      <w:r w:rsidRPr="005F41A7">
        <w:rPr>
          <w:rFonts w:ascii="Times New Roman" w:eastAsia="Times New Roman" w:hAnsi="Times New Roman" w:cs="Times New Roman"/>
          <w:lang w:eastAsia="pl-PL"/>
        </w:rPr>
        <w:t>, z obrębu geodezyjnego nr </w:t>
      </w:r>
      <w:r w:rsidR="00E84CCF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>, za zgodą właściciel</w:t>
      </w:r>
      <w:r w:rsidR="004D22E2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nieruchomości, nadaje się nazwę: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E84CCF">
        <w:rPr>
          <w:rFonts w:ascii="Times New Roman" w:eastAsia="Times New Roman" w:hAnsi="Times New Roman" w:cs="Times New Roman"/>
          <w:b/>
          <w:bCs/>
          <w:lang w:eastAsia="pl-PL"/>
        </w:rPr>
        <w:t>……………………….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 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14:paraId="75B743F5" w14:textId="77777777" w:rsidR="005F41A7" w:rsidRPr="005F41A7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E31FAB">
        <w:rPr>
          <w:rFonts w:ascii="Times New Roman" w:eastAsia="Times New Roman" w:hAnsi="Times New Roman" w:cs="Times New Roman"/>
          <w:lang w:eastAsia="pl-PL"/>
        </w:rPr>
        <w:t>XIII</w:t>
      </w:r>
      <w:r w:rsidR="00DD1B76">
        <w:rPr>
          <w:rFonts w:ascii="Times New Roman" w:eastAsia="Times New Roman" w:hAnsi="Times New Roman" w:cs="Times New Roman"/>
          <w:lang w:eastAsia="pl-PL"/>
        </w:rPr>
        <w:t>/</w:t>
      </w:r>
      <w:r w:rsidR="00E31FAB">
        <w:rPr>
          <w:rFonts w:ascii="Times New Roman" w:eastAsia="Times New Roman" w:hAnsi="Times New Roman" w:cs="Times New Roman"/>
          <w:lang w:eastAsia="pl-PL"/>
        </w:rPr>
        <w:t>135</w:t>
      </w:r>
      <w:r w:rsidR="00FF6462">
        <w:rPr>
          <w:rFonts w:ascii="Times New Roman" w:eastAsia="Times New Roman" w:hAnsi="Times New Roman" w:cs="Times New Roman"/>
          <w:lang w:eastAsia="pl-PL"/>
        </w:rPr>
        <w:t>/201</w:t>
      </w:r>
      <w:r w:rsidR="00DD1B76">
        <w:rPr>
          <w:rFonts w:ascii="Times New Roman" w:eastAsia="Times New Roman" w:hAnsi="Times New Roman" w:cs="Times New Roman"/>
          <w:lang w:eastAsia="pl-PL"/>
        </w:rPr>
        <w:t>9</w:t>
      </w:r>
      <w:r w:rsidR="00FF646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Rady Miejskiej w Redzie z dnia </w:t>
      </w:r>
      <w:r w:rsidR="00E31FAB">
        <w:rPr>
          <w:rFonts w:ascii="Times New Roman" w:eastAsia="Times New Roman" w:hAnsi="Times New Roman" w:cs="Times New Roman"/>
          <w:lang w:eastAsia="pl-PL"/>
        </w:rPr>
        <w:t xml:space="preserve">24 października </w:t>
      </w:r>
      <w:r w:rsidRPr="005F41A7">
        <w:rPr>
          <w:rFonts w:ascii="Times New Roman" w:eastAsia="Times New Roman" w:hAnsi="Times New Roman" w:cs="Times New Roman"/>
          <w:lang w:eastAsia="pl-PL"/>
        </w:rPr>
        <w:t>201</w:t>
      </w:r>
      <w:r w:rsidR="00DD1B76">
        <w:rPr>
          <w:rFonts w:ascii="Times New Roman" w:eastAsia="Times New Roman" w:hAnsi="Times New Roman" w:cs="Times New Roman"/>
          <w:lang w:eastAsia="pl-PL"/>
        </w:rPr>
        <w:t>9</w:t>
      </w:r>
      <w:r w:rsidRPr="005F41A7">
        <w:rPr>
          <w:rFonts w:ascii="Times New Roman" w:eastAsia="Times New Roman" w:hAnsi="Times New Roman" w:cs="Times New Roman"/>
          <w:lang w:eastAsia="pl-PL"/>
        </w:rPr>
        <w:t> r. w sprawie nadania nazwy drodze wewnętrznej, zlokalizowanej na terenie miasta Redy.</w:t>
      </w:r>
    </w:p>
    <w:p w14:paraId="12B71674" w14:textId="77777777" w:rsidR="005F41A7" w:rsidRPr="005F41A7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ab/>
        <w:t>W świetle art. 18 ust. 2 pkt. 13 ustawy z dnia 8 marca 1990 r. o samorządzie gminnym (tekst jedn. Dz. U. z 201</w:t>
      </w:r>
      <w:r w:rsidR="00DD1B76">
        <w:rPr>
          <w:rFonts w:ascii="Times New Roman" w:eastAsia="Times New Roman" w:hAnsi="Times New Roman" w:cs="Times New Roman"/>
          <w:lang w:eastAsia="pl-PL"/>
        </w:rPr>
        <w:t>9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DD1B76">
        <w:rPr>
          <w:rFonts w:ascii="Times New Roman" w:eastAsia="Times New Roman" w:hAnsi="Times New Roman" w:cs="Times New Roman"/>
          <w:lang w:eastAsia="pl-PL"/>
        </w:rPr>
        <w:t>50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6 z późn. zm.) </w:t>
      </w:r>
      <w:r w:rsidRPr="005F41A7">
        <w:rPr>
          <w:rFonts w:ascii="Times New Roman" w:eastAsia="Times New Roman" w:hAnsi="Times New Roman" w:cs="Times New Roman"/>
          <w:i/>
          <w:iCs/>
          <w:lang w:eastAsia="pl-PL"/>
        </w:rPr>
        <w:t>„podejmowanie uchwał w sprawach herbu gminy, nazw ulic i placów będących drogami publicznymi lub nazw dróg wewnętrznych w rozumieniu ustawy z dnia 21 marca 1985 r. o drogach publicznych (Dz. U. z 201</w:t>
      </w:r>
      <w:r w:rsidR="003005A2">
        <w:rPr>
          <w:rFonts w:ascii="Times New Roman" w:eastAsia="Times New Roman" w:hAnsi="Times New Roman" w:cs="Times New Roman"/>
          <w:i/>
          <w:iCs/>
          <w:lang w:eastAsia="pl-PL"/>
        </w:rPr>
        <w:t>8</w:t>
      </w:r>
      <w:r w:rsidRPr="005F41A7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3005A2">
        <w:rPr>
          <w:rFonts w:ascii="Times New Roman" w:eastAsia="Times New Roman" w:hAnsi="Times New Roman" w:cs="Times New Roman"/>
          <w:i/>
          <w:iCs/>
          <w:lang w:eastAsia="pl-PL"/>
        </w:rPr>
        <w:t>20</w:t>
      </w:r>
      <w:r w:rsidRPr="005F41A7">
        <w:rPr>
          <w:rFonts w:ascii="Times New Roman" w:eastAsia="Times New Roman" w:hAnsi="Times New Roman" w:cs="Times New Roman"/>
          <w:i/>
          <w:iCs/>
          <w:lang w:eastAsia="pl-PL"/>
        </w:rPr>
        <w:t>6</w:t>
      </w:r>
      <w:r w:rsidR="003005A2">
        <w:rPr>
          <w:rFonts w:ascii="Times New Roman" w:eastAsia="Times New Roman" w:hAnsi="Times New Roman" w:cs="Times New Roman"/>
          <w:i/>
          <w:iCs/>
          <w:lang w:eastAsia="pl-PL"/>
        </w:rPr>
        <w:t>8</w:t>
      </w:r>
      <w:r w:rsidRPr="005F41A7">
        <w:rPr>
          <w:rFonts w:ascii="Times New Roman" w:eastAsia="Times New Roman" w:hAnsi="Times New Roman" w:cs="Times New Roman"/>
          <w:i/>
          <w:iCs/>
          <w:lang w:eastAsia="pl-PL"/>
        </w:rPr>
        <w:t xml:space="preserve">, z późn. zm.), a także wznoszenia pomników"; </w:t>
      </w:r>
      <w:r w:rsidRPr="005F41A7">
        <w:rPr>
          <w:rFonts w:ascii="Times New Roman" w:eastAsia="Times New Roman" w:hAnsi="Times New Roman" w:cs="Times New Roman"/>
          <w:lang w:eastAsia="pl-PL"/>
        </w:rPr>
        <w:t>należy do wyłącznej właściwości rady gminy. Nadanie nazwy ulicy służy wykonywaniu zadań publicznych, związanych z</w:t>
      </w:r>
      <w:r w:rsidR="00DD1B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szeroko rozumianymi funkcjami porządkowymi, ewidencyjnymi organów administracji publicznej i</w:t>
      </w:r>
      <w:r w:rsidR="00DD1B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sądów, zwłaszcza w</w:t>
      </w:r>
      <w:r w:rsidR="00DD1B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zakresie prowadzenia różnego rodzaju ewidencji i planowania przestrzennego. </w:t>
      </w:r>
    </w:p>
    <w:p w14:paraId="14E50AC7" w14:textId="77777777" w:rsidR="003005A2" w:rsidRPr="00374200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ab/>
      </w:r>
      <w:r w:rsidR="003005A2" w:rsidRPr="00374200">
        <w:rPr>
          <w:rFonts w:ascii="Times New Roman" w:eastAsia="Times New Roman" w:hAnsi="Times New Roman" w:cs="Times New Roman"/>
          <w:lang w:eastAsia="pl-PL"/>
        </w:rPr>
        <w:t xml:space="preserve">Przebieg nowej drogi wewnętrznej, która stanowi własność osób fizycznych, określony został </w:t>
      </w:r>
      <w:r w:rsidR="003005A2" w:rsidRPr="00374200">
        <w:rPr>
          <w:rFonts w:ascii="Times New Roman" w:hAnsi="Times New Roman" w:cs="Times New Roman"/>
        </w:rPr>
        <w:t xml:space="preserve">decyzją o warunkach zabudowy Nr UA.6730.1.9.2012 z dnia 28.05.2013 r. w sprawie ustalenia warunków zabudowy dla inwestycji polegającej na budowie 10 budynków mieszkalnych jednorodzinnych z garażami. </w:t>
      </w:r>
    </w:p>
    <w:p w14:paraId="31DB3555" w14:textId="77777777" w:rsidR="003A1F9C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Właściciel nieruchomości położonej w</w:t>
      </w:r>
      <w:r w:rsidR="003005A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sąsiedztwie przedmiotowej drogi wewnętrznej wystąpił z wnioskiem o</w:t>
      </w:r>
      <w:r w:rsidR="003005A2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nadanie numeru porządkowego. Z</w:t>
      </w:r>
      <w:r w:rsidR="00DD1B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przedłożonego wniosku i</w:t>
      </w:r>
      <w:r w:rsidR="00DD1B7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załączone</w:t>
      </w:r>
      <w:r w:rsidR="003A1F9C">
        <w:rPr>
          <w:rFonts w:ascii="Times New Roman" w:eastAsia="Times New Roman" w:hAnsi="Times New Roman" w:cs="Times New Roman"/>
          <w:lang w:eastAsia="pl-PL"/>
        </w:rPr>
        <w:t>j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1F9C">
        <w:rPr>
          <w:rFonts w:ascii="Times New Roman" w:eastAsia="Times New Roman" w:hAnsi="Times New Roman" w:cs="Times New Roman"/>
          <w:lang w:eastAsia="pl-PL"/>
        </w:rPr>
        <w:t>stosownej dokumentacji</w:t>
      </w:r>
      <w:r w:rsidR="00D71D67">
        <w:rPr>
          <w:rFonts w:ascii="Times New Roman" w:eastAsia="Times New Roman" w:hAnsi="Times New Roman" w:cs="Times New Roman"/>
          <w:lang w:eastAsia="pl-PL"/>
        </w:rPr>
        <w:t xml:space="preserve"> wynika, iż w sąsiedztwie tej drogi</w:t>
      </w:r>
      <w:r w:rsidR="003A1F9C">
        <w:rPr>
          <w:rFonts w:ascii="Times New Roman" w:eastAsia="Times New Roman" w:hAnsi="Times New Roman" w:cs="Times New Roman"/>
          <w:lang w:eastAsia="pl-PL"/>
        </w:rPr>
        <w:t xml:space="preserve"> </w:t>
      </w:r>
      <w:r w:rsidR="003005A2">
        <w:rPr>
          <w:rFonts w:ascii="Times New Roman" w:eastAsia="Times New Roman" w:hAnsi="Times New Roman" w:cs="Times New Roman"/>
          <w:lang w:eastAsia="pl-PL"/>
        </w:rPr>
        <w:t xml:space="preserve">już </w:t>
      </w:r>
      <w:r w:rsidR="003A1F9C">
        <w:rPr>
          <w:rFonts w:ascii="Times New Roman" w:eastAsia="Times New Roman" w:hAnsi="Times New Roman" w:cs="Times New Roman"/>
          <w:lang w:eastAsia="pl-PL"/>
        </w:rPr>
        <w:t xml:space="preserve">został </w:t>
      </w:r>
      <w:r w:rsidR="003005A2">
        <w:rPr>
          <w:rFonts w:ascii="Times New Roman" w:eastAsia="Times New Roman" w:hAnsi="Times New Roman" w:cs="Times New Roman"/>
          <w:lang w:eastAsia="pl-PL"/>
        </w:rPr>
        <w:t>zrealizowany</w:t>
      </w:r>
      <w:r w:rsidR="003005A2"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1F9C" w:rsidRPr="005F41A7">
        <w:rPr>
          <w:rFonts w:ascii="Times New Roman" w:eastAsia="Times New Roman" w:hAnsi="Times New Roman" w:cs="Times New Roman"/>
          <w:lang w:eastAsia="pl-PL"/>
        </w:rPr>
        <w:t>budyn</w:t>
      </w:r>
      <w:r w:rsidR="003A1F9C">
        <w:rPr>
          <w:rFonts w:ascii="Times New Roman" w:eastAsia="Times New Roman" w:hAnsi="Times New Roman" w:cs="Times New Roman"/>
          <w:lang w:eastAsia="pl-PL"/>
        </w:rPr>
        <w:t>e</w:t>
      </w:r>
      <w:r w:rsidR="003A1F9C" w:rsidRPr="005F41A7">
        <w:rPr>
          <w:rFonts w:ascii="Times New Roman" w:eastAsia="Times New Roman" w:hAnsi="Times New Roman" w:cs="Times New Roman"/>
          <w:lang w:eastAsia="pl-PL"/>
        </w:rPr>
        <w:t>k mieszkaln</w:t>
      </w:r>
      <w:r w:rsidR="003A1F9C">
        <w:rPr>
          <w:rFonts w:ascii="Times New Roman" w:eastAsia="Times New Roman" w:hAnsi="Times New Roman" w:cs="Times New Roman"/>
          <w:lang w:eastAsia="pl-PL"/>
        </w:rPr>
        <w:t>y</w:t>
      </w:r>
      <w:r w:rsidR="003A1F9C"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1F9C">
        <w:rPr>
          <w:rFonts w:ascii="Times New Roman" w:eastAsia="Times New Roman" w:hAnsi="Times New Roman" w:cs="Times New Roman"/>
          <w:lang w:eastAsia="pl-PL"/>
        </w:rPr>
        <w:t>jedno</w:t>
      </w:r>
      <w:r w:rsidR="003A1F9C" w:rsidRPr="005F41A7">
        <w:rPr>
          <w:rFonts w:ascii="Times New Roman" w:eastAsia="Times New Roman" w:hAnsi="Times New Roman" w:cs="Times New Roman"/>
          <w:lang w:eastAsia="pl-PL"/>
        </w:rPr>
        <w:t>rodzinny</w:t>
      </w:r>
      <w:r w:rsidR="003A1F9C"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4199CAD5" w14:textId="77777777" w:rsidR="005F41A7" w:rsidRPr="005F41A7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Planowany sposób zagospodarowania terenu wymaga nadania nazwy ulicy do której teren przylega. Nazwanie ulicy rozwiąże problem nadawania numerów porządkowych i ustalania adresów dla budynków </w:t>
      </w:r>
      <w:r w:rsidR="003A1F9C">
        <w:rPr>
          <w:rFonts w:ascii="Times New Roman" w:eastAsia="Times New Roman" w:hAnsi="Times New Roman" w:cs="Times New Roman"/>
          <w:lang w:eastAsia="pl-PL"/>
        </w:rPr>
        <w:t>jedno</w:t>
      </w:r>
      <w:r w:rsidRPr="005F41A7">
        <w:rPr>
          <w:rFonts w:ascii="Times New Roman" w:eastAsia="Times New Roman" w:hAnsi="Times New Roman" w:cs="Times New Roman"/>
          <w:lang w:eastAsia="pl-PL"/>
        </w:rPr>
        <w:t>rodzinnych realizowanych przy tej drodze.</w:t>
      </w:r>
    </w:p>
    <w:p w14:paraId="440715C2" w14:textId="77777777" w:rsidR="005F41A7" w:rsidRPr="005F41A7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ab/>
        <w:t xml:space="preserve">W myśl art. 8 ust. 1a ustawy o drogach publicznych, </w:t>
      </w:r>
      <w:r w:rsidRPr="005F41A7">
        <w:rPr>
          <w:rFonts w:ascii="Times New Roman" w:eastAsia="Times New Roman" w:hAnsi="Times New Roman" w:cs="Times New Roman"/>
          <w:i/>
          <w:iCs/>
          <w:lang w:eastAsia="pl-PL"/>
        </w:rPr>
        <w:t>„podjęcie przez Radę gminy uchwały w sprawie nadania nazwy drodze wewnętrznej wymaga uzyskania pisemnej zgody właścicieli terenów, na których jest ona zlokalizowana"</w:t>
      </w:r>
      <w:r w:rsidRPr="005F41A7">
        <w:rPr>
          <w:rFonts w:ascii="Times New Roman" w:eastAsia="Times New Roman" w:hAnsi="Times New Roman" w:cs="Times New Roman"/>
          <w:lang w:eastAsia="pl-PL"/>
        </w:rPr>
        <w:t>. W niniejszym przypadku wymaganą zgodę złożyli właściciele terenu na którym usytuowana jest przedmiotowa droga wewnętrzna.</w:t>
      </w:r>
    </w:p>
    <w:p w14:paraId="5EDA9F26" w14:textId="77777777" w:rsidR="005F41A7" w:rsidRPr="005F41A7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Nowa nazwa wkomponowana została w</w:t>
      </w:r>
      <w:r w:rsidR="00D4745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istniejące nazewnictwo i</w:t>
      </w:r>
      <w:r w:rsidR="00D4745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współharmonizuje z</w:t>
      </w:r>
      <w:r w:rsidR="00D4745E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sąsiednimi nazwami ulic. Tym samym zachowany zostaje jednolity charakter nazewnictwa ulic w danym rejonie związany z tematyką </w:t>
      </w:r>
      <w:r w:rsidR="003A1F9C">
        <w:rPr>
          <w:rFonts w:ascii="Times New Roman" w:eastAsia="Times New Roman" w:hAnsi="Times New Roman" w:cs="Times New Roman"/>
          <w:lang w:eastAsia="pl-PL"/>
        </w:rPr>
        <w:t>przyrodniczą</w:t>
      </w:r>
      <w:r w:rsidRPr="005F41A7">
        <w:rPr>
          <w:rFonts w:ascii="Times New Roman" w:eastAsia="Times New Roman" w:hAnsi="Times New Roman" w:cs="Times New Roman"/>
          <w:lang w:eastAsia="pl-PL"/>
        </w:rPr>
        <w:t>.</w:t>
      </w:r>
    </w:p>
    <w:p w14:paraId="04184F52" w14:textId="77777777" w:rsidR="005F41A7" w:rsidRPr="005F41A7" w:rsidRDefault="005F41A7" w:rsidP="003005A2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ab/>
        <w:t>Stosownie do powyższego w pełni uzasadnione jest nadanie nazwy wyżej opisanej ulicy w Redzie. Projekt niniejszej uchwały przedkłada Burmistrz Miasta Redy.</w:t>
      </w:r>
    </w:p>
    <w:p w14:paraId="33A7C073" w14:textId="77777777" w:rsidR="005F41A7" w:rsidRDefault="005F41A7"/>
    <w:sectPr w:rsidR="005F41A7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5602C"/>
    <w:rsid w:val="001F5132"/>
    <w:rsid w:val="003005A2"/>
    <w:rsid w:val="00374200"/>
    <w:rsid w:val="003A1F9C"/>
    <w:rsid w:val="003C1C9C"/>
    <w:rsid w:val="004A4320"/>
    <w:rsid w:val="004D22E2"/>
    <w:rsid w:val="00523DAB"/>
    <w:rsid w:val="005875EC"/>
    <w:rsid w:val="005F41A7"/>
    <w:rsid w:val="00664920"/>
    <w:rsid w:val="006D268F"/>
    <w:rsid w:val="00837885"/>
    <w:rsid w:val="009B7045"/>
    <w:rsid w:val="009F437B"/>
    <w:rsid w:val="00A1185D"/>
    <w:rsid w:val="00AD5247"/>
    <w:rsid w:val="00AD76A4"/>
    <w:rsid w:val="00B754D5"/>
    <w:rsid w:val="00C858E2"/>
    <w:rsid w:val="00D4745E"/>
    <w:rsid w:val="00D71D67"/>
    <w:rsid w:val="00DD1B76"/>
    <w:rsid w:val="00E31FAB"/>
    <w:rsid w:val="00E6737A"/>
    <w:rsid w:val="00E84CCF"/>
    <w:rsid w:val="00F62DEC"/>
    <w:rsid w:val="00FA26E0"/>
    <w:rsid w:val="00FB106F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513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10</cp:revision>
  <cp:lastPrinted>2020-05-11T10:33:00Z</cp:lastPrinted>
  <dcterms:created xsi:type="dcterms:W3CDTF">2020-05-11T09:40:00Z</dcterms:created>
  <dcterms:modified xsi:type="dcterms:W3CDTF">2020-05-14T13:27:00Z</dcterms:modified>
</cp:coreProperties>
</file>