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35B9" w14:textId="4971230B" w:rsidR="002C4842" w:rsidRPr="00145BE2" w:rsidRDefault="002C4842" w:rsidP="002C4842">
      <w:pPr>
        <w:spacing w:line="360" w:lineRule="auto"/>
        <w:rPr>
          <w:rFonts w:ascii="Times New Roman" w:hAnsi="Times New Roman" w:cs="Times New Roman"/>
          <w:i/>
          <w:iCs/>
        </w:rPr>
      </w:pPr>
      <w:bookmarkStart w:id="0" w:name="_Hlk53654586"/>
      <w:r w:rsidRPr="00145BE2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1</w:t>
      </w:r>
      <w:r w:rsidRPr="00145BE2">
        <w:rPr>
          <w:rFonts w:ascii="Times New Roman" w:hAnsi="Times New Roman" w:cs="Times New Roman"/>
          <w:i/>
          <w:iCs/>
        </w:rPr>
        <w:t xml:space="preserve"> do Zarządzenia nr OR.17.2020 Burmistrza Miasta Redy z dnia 1 października 2020 r. w sprawie przeprowadzenia konsultacji społecznych projektu Strategii Rozwoju Gminy Miasto Reda do roku 2030.</w:t>
      </w:r>
    </w:p>
    <w:bookmarkEnd w:id="0"/>
    <w:p w14:paraId="7CA4171C" w14:textId="5A76E726" w:rsidR="00893752" w:rsidRDefault="00893752" w:rsidP="00C253BA"/>
    <w:p w14:paraId="1E8E89E7" w14:textId="5D4D2860" w:rsidR="00C253BA" w:rsidRDefault="00C253BA" w:rsidP="00C253BA"/>
    <w:p w14:paraId="7412D352" w14:textId="1141F8F0" w:rsidR="00C253BA" w:rsidRDefault="00C253BA" w:rsidP="00C253BA"/>
    <w:p w14:paraId="2AF7C450" w14:textId="7E330295" w:rsidR="00C253BA" w:rsidRDefault="00C253BA" w:rsidP="00C253BA"/>
    <w:p w14:paraId="05F6FFF3" w14:textId="6FC5BD74" w:rsidR="00C253BA" w:rsidRDefault="00C253BA" w:rsidP="00C253BA"/>
    <w:p w14:paraId="1002037B" w14:textId="384C2E5F" w:rsidR="00C253BA" w:rsidRDefault="00C253BA" w:rsidP="00C253BA"/>
    <w:p w14:paraId="5D9BBE30" w14:textId="77777777" w:rsidR="00C253BA" w:rsidRPr="00893752" w:rsidRDefault="00C253BA" w:rsidP="00C253BA"/>
    <w:p w14:paraId="2E04CDBD" w14:textId="77777777" w:rsidR="00150CF1" w:rsidRPr="00C253BA" w:rsidRDefault="00150CF1" w:rsidP="00C253BA">
      <w:pPr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3E178FD9" w14:textId="2EABCBB4" w:rsidR="00893752" w:rsidRPr="00C253BA" w:rsidRDefault="00893752" w:rsidP="00C253BA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</w:rPr>
      </w:pPr>
      <w:r w:rsidRPr="00C253BA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</w:rPr>
        <w:t>„REDA …z perspektywą 2030”</w:t>
      </w:r>
    </w:p>
    <w:p w14:paraId="7384C7D1" w14:textId="29FA7275" w:rsidR="00893752" w:rsidRPr="00C253BA" w:rsidRDefault="00893752" w:rsidP="00C253BA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</w:rPr>
      </w:pPr>
      <w:r w:rsidRPr="00C253BA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</w:rPr>
        <w:t xml:space="preserve">Strategia </w:t>
      </w:r>
      <w:r w:rsidR="00C253BA" w:rsidRPr="00C253BA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</w:rPr>
        <w:t>R</w:t>
      </w:r>
      <w:r w:rsidRPr="00C253BA">
        <w:rPr>
          <w:rFonts w:ascii="Times New Roman" w:hAnsi="Times New Roman" w:cs="Times New Roman"/>
          <w:b/>
          <w:bCs/>
          <w:color w:val="365F91" w:themeColor="accent1" w:themeShade="BF"/>
          <w:sz w:val="56"/>
          <w:szCs w:val="56"/>
        </w:rPr>
        <w:t>ozwoju Gminy Miasto Reda do 2030 roku</w:t>
      </w:r>
    </w:p>
    <w:p w14:paraId="68FD8053" w14:textId="6030E723" w:rsidR="00150CF1" w:rsidRPr="00281C00" w:rsidRDefault="00150CF1" w:rsidP="00C253BA">
      <w:pPr>
        <w:jc w:val="center"/>
        <w:rPr>
          <w:rFonts w:ascii="Times New Roman" w:hAnsi="Times New Roman" w:cs="Times New Roman"/>
          <w:i/>
          <w:iCs/>
          <w:color w:val="365F91" w:themeColor="accent1" w:themeShade="BF"/>
          <w:sz w:val="56"/>
          <w:szCs w:val="56"/>
        </w:rPr>
      </w:pPr>
      <w:r w:rsidRPr="00281C00">
        <w:rPr>
          <w:rFonts w:ascii="Times New Roman" w:hAnsi="Times New Roman" w:cs="Times New Roman"/>
          <w:i/>
          <w:iCs/>
          <w:color w:val="365F91" w:themeColor="accent1" w:themeShade="BF"/>
          <w:sz w:val="56"/>
          <w:szCs w:val="56"/>
        </w:rPr>
        <w:t>(projekt)</w:t>
      </w:r>
    </w:p>
    <w:p w14:paraId="459B118F" w14:textId="77777777" w:rsidR="00150CF1" w:rsidRPr="00C253BA" w:rsidRDefault="00150CF1" w:rsidP="00C253BA">
      <w:pPr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28F64948" w14:textId="535CAAE1" w:rsidR="00893752" w:rsidRDefault="00C253BA" w:rsidP="00C253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444444"/>
          <w:lang w:eastAsia="pl-PL"/>
        </w:rPr>
        <w:drawing>
          <wp:inline distT="0" distB="0" distL="0" distR="0" wp14:anchorId="25146E1B" wp14:editId="1BD0B8A9">
            <wp:extent cx="3238500" cy="2289601"/>
            <wp:effectExtent l="0" t="0" r="0" b="0"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58" cy="229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C552A" w14:textId="77777777" w:rsidR="00893752" w:rsidRDefault="00893752" w:rsidP="00C253BA">
      <w:pPr>
        <w:rPr>
          <w:rFonts w:ascii="Times New Roman" w:hAnsi="Times New Roman" w:cs="Times New Roman"/>
          <w:sz w:val="44"/>
          <w:szCs w:val="44"/>
        </w:rPr>
      </w:pPr>
    </w:p>
    <w:p w14:paraId="62A90D85" w14:textId="77777777" w:rsidR="00150CF1" w:rsidRDefault="00150CF1" w:rsidP="00C253BA"/>
    <w:p w14:paraId="0A78A041" w14:textId="77777777" w:rsidR="00150CF1" w:rsidRDefault="00150CF1" w:rsidP="00C253BA"/>
    <w:p w14:paraId="3FBC1E09" w14:textId="3A963A62" w:rsidR="00E25B9F" w:rsidRPr="009A6662" w:rsidRDefault="00593DC9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t xml:space="preserve">WPROWADZENIE </w:t>
      </w:r>
    </w:p>
    <w:p w14:paraId="73C3DEE8" w14:textId="6E18D7A5" w:rsidR="00EA0EB3" w:rsidRPr="009A6662" w:rsidRDefault="00AB668C" w:rsidP="00AB668C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Rozwój miasta jest procesem nieustannych zmian, które dokonują się w gospodarce, środowisku i społeczeństwie. Przekształcenia wynikają </w:t>
      </w:r>
      <w:r w:rsidR="00150CF1">
        <w:rPr>
          <w:rFonts w:ascii="Times New Roman" w:hAnsi="Times New Roman" w:cs="Times New Roman"/>
          <w:sz w:val="24"/>
          <w:szCs w:val="24"/>
        </w:rPr>
        <w:br/>
      </w:r>
      <w:r w:rsidRPr="009A6662">
        <w:rPr>
          <w:rFonts w:ascii="Times New Roman" w:hAnsi="Times New Roman" w:cs="Times New Roman"/>
          <w:sz w:val="24"/>
          <w:szCs w:val="24"/>
        </w:rPr>
        <w:t>z działań samorządu i mieszkańców, a także wpływów zewnętrznych, jak trendy globalne i lokalne. Strategia rozwoju jest dokumentem planistycznym, przedstawiającym główne kierunki zmian rozwojowych w perspektywie długofalowej.</w:t>
      </w:r>
    </w:p>
    <w:p w14:paraId="6F4C3952" w14:textId="77777777" w:rsidR="00AB668C" w:rsidRPr="009A6662" w:rsidRDefault="00AB668C" w:rsidP="00AB6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1DAF3" w14:textId="1A8A1499" w:rsidR="00D33646" w:rsidRPr="009A6662" w:rsidRDefault="0084514B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Aby zachować spójność i konsekwencję polityki miejskiej, </w:t>
      </w:r>
      <w:r w:rsidR="00C37BE7" w:rsidRPr="009A6662">
        <w:rPr>
          <w:rFonts w:ascii="Times New Roman" w:hAnsi="Times New Roman" w:cs="Times New Roman"/>
          <w:sz w:val="24"/>
          <w:szCs w:val="24"/>
        </w:rPr>
        <w:t>podstawą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A548E0" w:rsidRPr="009A6662">
        <w:rPr>
          <w:rFonts w:ascii="Times New Roman" w:hAnsi="Times New Roman" w:cs="Times New Roman"/>
          <w:sz w:val="24"/>
          <w:szCs w:val="24"/>
        </w:rPr>
        <w:t>prac nad S</w:t>
      </w:r>
      <w:r w:rsidRPr="009A6662">
        <w:rPr>
          <w:rFonts w:ascii="Times New Roman" w:hAnsi="Times New Roman" w:cs="Times New Roman"/>
          <w:sz w:val="24"/>
          <w:szCs w:val="24"/>
        </w:rPr>
        <w:t>trategią „REDA… z perspektyw</w:t>
      </w:r>
      <w:r w:rsidR="00C37BE7" w:rsidRPr="009A6662">
        <w:rPr>
          <w:rFonts w:ascii="Times New Roman" w:hAnsi="Times New Roman" w:cs="Times New Roman"/>
          <w:sz w:val="24"/>
          <w:szCs w:val="24"/>
        </w:rPr>
        <w:t>ą</w:t>
      </w:r>
      <w:r w:rsidRPr="009A6662">
        <w:rPr>
          <w:rFonts w:ascii="Times New Roman" w:hAnsi="Times New Roman" w:cs="Times New Roman"/>
          <w:sz w:val="24"/>
          <w:szCs w:val="24"/>
        </w:rPr>
        <w:t xml:space="preserve"> 2030” </w:t>
      </w:r>
      <w:r w:rsidR="00D33646" w:rsidRPr="009A6662">
        <w:rPr>
          <w:rFonts w:ascii="Times New Roman" w:hAnsi="Times New Roman" w:cs="Times New Roman"/>
          <w:sz w:val="24"/>
          <w:szCs w:val="24"/>
        </w:rPr>
        <w:t>jest analiza</w:t>
      </w:r>
      <w:r w:rsidR="008D4D72" w:rsidRPr="009A6662">
        <w:rPr>
          <w:rFonts w:ascii="Times New Roman" w:hAnsi="Times New Roman" w:cs="Times New Roman"/>
          <w:sz w:val="24"/>
          <w:szCs w:val="24"/>
        </w:rPr>
        <w:t xml:space="preserve"> wniosków płynących z</w:t>
      </w:r>
      <w:r w:rsidR="00D33646" w:rsidRPr="009A6662">
        <w:rPr>
          <w:rFonts w:ascii="Times New Roman" w:hAnsi="Times New Roman" w:cs="Times New Roman"/>
          <w:sz w:val="24"/>
          <w:szCs w:val="24"/>
        </w:rPr>
        <w:t xml:space="preserve"> realizacji strategii poprzedniej, czyli „Strategii rozwoju Miasta Reda do 2020 roku”.</w:t>
      </w:r>
    </w:p>
    <w:p w14:paraId="33C26E7C" w14:textId="77777777" w:rsidR="00EA0EB3" w:rsidRPr="009A6662" w:rsidRDefault="00EA0EB3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95D2B" w14:textId="08922390" w:rsidR="0084514B" w:rsidRPr="009A6662" w:rsidRDefault="00D33646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Odnosząc się do obecnych i przewidywanych kierunków zagospodarowania przestrzennego Redy, Strategia wyznacza kierunek zmian służących zrównoważonemu rozwojowi miasta w obszarze gospodarczym</w:t>
      </w:r>
      <w:r w:rsidR="009B6EBA">
        <w:rPr>
          <w:rFonts w:ascii="Times New Roman" w:hAnsi="Times New Roman" w:cs="Times New Roman"/>
          <w:sz w:val="24"/>
          <w:szCs w:val="24"/>
        </w:rPr>
        <w:t xml:space="preserve">, </w:t>
      </w:r>
      <w:r w:rsidRPr="009A6662">
        <w:rPr>
          <w:rFonts w:ascii="Times New Roman" w:hAnsi="Times New Roman" w:cs="Times New Roman"/>
          <w:sz w:val="24"/>
          <w:szCs w:val="24"/>
        </w:rPr>
        <w:t>społecznym</w:t>
      </w:r>
      <w:r w:rsidR="009B6EBA">
        <w:rPr>
          <w:rFonts w:ascii="Times New Roman" w:hAnsi="Times New Roman" w:cs="Times New Roman"/>
          <w:sz w:val="24"/>
          <w:szCs w:val="24"/>
        </w:rPr>
        <w:t xml:space="preserve"> i środowiskowym</w:t>
      </w:r>
      <w:r w:rsidRPr="009A6662">
        <w:rPr>
          <w:rFonts w:ascii="Times New Roman" w:hAnsi="Times New Roman" w:cs="Times New Roman"/>
          <w:sz w:val="24"/>
          <w:szCs w:val="24"/>
        </w:rPr>
        <w:t>. Zadaniem Strategii jest świadome i optymalne wykorzystanie potencjału miasta, uwzględniając lokalną specyfikę i oczekiwania mieszkańców.</w:t>
      </w:r>
    </w:p>
    <w:p w14:paraId="7777F9A2" w14:textId="77777777" w:rsidR="00D33646" w:rsidRPr="009A6662" w:rsidRDefault="00D33646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304434" w14:textId="77777777" w:rsidR="00C253BA" w:rsidRDefault="00C253BA" w:rsidP="00711858">
      <w:pPr>
        <w:pStyle w:val="Podtytu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3F596E" w14:textId="77777777" w:rsidR="00C253BA" w:rsidRDefault="00C253BA" w:rsidP="00711858">
      <w:pPr>
        <w:pStyle w:val="Podtytu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B0B2D6" w14:textId="18B5530A" w:rsidR="00C37BE7" w:rsidRPr="009A6662" w:rsidRDefault="00C37BE7" w:rsidP="00711858">
      <w:pPr>
        <w:pStyle w:val="Podtytu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6662">
        <w:rPr>
          <w:rFonts w:ascii="Times New Roman" w:hAnsi="Times New Roman" w:cs="Times New Roman"/>
          <w:b/>
          <w:bCs/>
          <w:sz w:val="32"/>
          <w:szCs w:val="32"/>
          <w:u w:val="single"/>
        </w:rPr>
        <w:t>STRATEGIA TO:</w:t>
      </w:r>
    </w:p>
    <w:p w14:paraId="5885D3E3" w14:textId="77777777" w:rsidR="00316B04" w:rsidRPr="009A6662" w:rsidRDefault="00316B04" w:rsidP="00711858">
      <w:pPr>
        <w:jc w:val="both"/>
        <w:rPr>
          <w:rFonts w:ascii="Times New Roman" w:hAnsi="Times New Roman" w:cs="Times New Roman"/>
        </w:rPr>
      </w:pPr>
    </w:p>
    <w:p w14:paraId="25C9A6AB" w14:textId="36DD0234" w:rsidR="00C37BE7" w:rsidRPr="009A6662" w:rsidRDefault="00C37BE7" w:rsidP="00711858">
      <w:pPr>
        <w:pStyle w:val="Podtytu"/>
        <w:numPr>
          <w:ilvl w:val="0"/>
          <w:numId w:val="9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9A6662">
        <w:rPr>
          <w:rFonts w:ascii="Times New Roman" w:hAnsi="Times New Roman" w:cs="Times New Roman"/>
          <w:b/>
          <w:bCs/>
        </w:rPr>
        <w:t xml:space="preserve">PODSTAWOWY I NADRZĘDNY DOKUMENT POLITYKI ROZWOJU </w:t>
      </w:r>
      <w:r w:rsidR="00EA0EB3" w:rsidRPr="009A6662">
        <w:rPr>
          <w:rFonts w:ascii="Times New Roman" w:hAnsi="Times New Roman" w:cs="Times New Roman"/>
          <w:b/>
          <w:bCs/>
        </w:rPr>
        <w:t>MIASTA</w:t>
      </w:r>
    </w:p>
    <w:p w14:paraId="440BA951" w14:textId="721AFFBE" w:rsidR="00C37BE7" w:rsidRPr="009A6662" w:rsidRDefault="00C37BE7" w:rsidP="00711858">
      <w:pPr>
        <w:pStyle w:val="Podtytu"/>
        <w:numPr>
          <w:ilvl w:val="0"/>
          <w:numId w:val="9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9A6662">
        <w:rPr>
          <w:rFonts w:ascii="Times New Roman" w:hAnsi="Times New Roman" w:cs="Times New Roman"/>
          <w:b/>
          <w:bCs/>
        </w:rPr>
        <w:t xml:space="preserve">PUNKT WYJŚCIA DO </w:t>
      </w:r>
      <w:r w:rsidR="001C3A92" w:rsidRPr="009A6662">
        <w:rPr>
          <w:rFonts w:ascii="Times New Roman" w:hAnsi="Times New Roman" w:cs="Times New Roman"/>
          <w:b/>
          <w:bCs/>
        </w:rPr>
        <w:t xml:space="preserve">OPRACOWANIA </w:t>
      </w:r>
      <w:r w:rsidRPr="009A6662">
        <w:rPr>
          <w:rFonts w:ascii="Times New Roman" w:hAnsi="Times New Roman" w:cs="Times New Roman"/>
          <w:b/>
          <w:bCs/>
        </w:rPr>
        <w:t xml:space="preserve">PLANISTYCZNYCH DOKUMENTÓW SAMORZĄDOWYCH </w:t>
      </w:r>
    </w:p>
    <w:p w14:paraId="0E6B4EF0" w14:textId="77777777" w:rsidR="00C37BE7" w:rsidRPr="009A6662" w:rsidRDefault="00C37BE7" w:rsidP="00711858">
      <w:pPr>
        <w:pStyle w:val="Podtytu"/>
        <w:numPr>
          <w:ilvl w:val="0"/>
          <w:numId w:val="9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9A6662">
        <w:rPr>
          <w:rFonts w:ascii="Times New Roman" w:hAnsi="Times New Roman" w:cs="Times New Roman"/>
          <w:b/>
          <w:bCs/>
        </w:rPr>
        <w:t>PODSTAWA DO UBIEGANIA SIĘ O ŚRODKI POMOCOWE Z ŹRÓDEŁ KRAJOWYCH I EUROPEJSKICH</w:t>
      </w:r>
    </w:p>
    <w:p w14:paraId="45BFFDBE" w14:textId="77777777" w:rsidR="00D33646" w:rsidRPr="009A6662" w:rsidRDefault="00D33646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3D0FD" w14:textId="77777777" w:rsidR="00EA0EB3" w:rsidRPr="009A6662" w:rsidRDefault="00EA0EB3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763078" w14:textId="451560EA" w:rsidR="00C37BE7" w:rsidRDefault="00C37BE7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Potrzebę posiadania strategii rozwoju określa art. 3 ust. 3 w związku z art. 4 ustawy z dnia 6 grudnia 2006 r. o zasadach prowadzenia polityki rozwoju (</w:t>
      </w:r>
      <w:proofErr w:type="spellStart"/>
      <w:r w:rsidRPr="009A66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A6662">
        <w:rPr>
          <w:rFonts w:ascii="Times New Roman" w:hAnsi="Times New Roman" w:cs="Times New Roman"/>
          <w:sz w:val="24"/>
          <w:szCs w:val="24"/>
        </w:rPr>
        <w:t>. Dz. U. z 2019 r. poz. 1295), który mówi: „Politykę rozwoju w skali lokalnej prowadzi samorząd powiatowy i gminny na podstawie strategii rozwoju”.</w:t>
      </w:r>
    </w:p>
    <w:p w14:paraId="7586B1C6" w14:textId="77777777" w:rsidR="00F24950" w:rsidRDefault="00F24950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5EFC5B" w14:textId="77777777" w:rsidR="00F24950" w:rsidRPr="009A6662" w:rsidRDefault="00F24950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2E729D" w14:textId="77777777" w:rsidR="00C37BE7" w:rsidRPr="009A6662" w:rsidRDefault="00C37BE7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1E2FD7" w14:textId="00210EB7" w:rsidR="00D33646" w:rsidRPr="00C253BA" w:rsidRDefault="0022748C" w:rsidP="00711858">
      <w:pPr>
        <w:pStyle w:val="Tytu"/>
        <w:jc w:val="both"/>
        <w:rPr>
          <w:rFonts w:ascii="Times New Roman" w:hAnsi="Times New Roman" w:cs="Times New Roman"/>
          <w:sz w:val="40"/>
          <w:szCs w:val="40"/>
        </w:rPr>
      </w:pPr>
      <w:r w:rsidRPr="00C253BA">
        <w:rPr>
          <w:rFonts w:ascii="Times New Roman" w:hAnsi="Times New Roman" w:cs="Times New Roman"/>
          <w:sz w:val="40"/>
          <w:szCs w:val="40"/>
        </w:rPr>
        <w:lastRenderedPageBreak/>
        <w:t>METODOLOGIA PRAC NAD</w:t>
      </w:r>
      <w:r w:rsidR="00A43E4C" w:rsidRPr="00C253BA">
        <w:rPr>
          <w:rFonts w:ascii="Times New Roman" w:hAnsi="Times New Roman" w:cs="Times New Roman"/>
          <w:sz w:val="40"/>
          <w:szCs w:val="40"/>
        </w:rPr>
        <w:t xml:space="preserve"> STRATEGI</w:t>
      </w:r>
      <w:r w:rsidRPr="00C253BA">
        <w:rPr>
          <w:rFonts w:ascii="Times New Roman" w:hAnsi="Times New Roman" w:cs="Times New Roman"/>
          <w:sz w:val="40"/>
          <w:szCs w:val="40"/>
        </w:rPr>
        <w:t>Ą</w:t>
      </w:r>
      <w:r w:rsidR="00D728DF" w:rsidRPr="00C253BA">
        <w:rPr>
          <w:rFonts w:ascii="Times New Roman" w:hAnsi="Times New Roman" w:cs="Times New Roman"/>
          <w:sz w:val="40"/>
          <w:szCs w:val="40"/>
        </w:rPr>
        <w:t xml:space="preserve"> </w:t>
      </w:r>
      <w:r w:rsidR="00A43E4C" w:rsidRPr="00C253BA">
        <w:rPr>
          <w:rFonts w:ascii="Times New Roman" w:hAnsi="Times New Roman" w:cs="Times New Roman"/>
          <w:sz w:val="40"/>
          <w:szCs w:val="40"/>
        </w:rPr>
        <w:t>„REDA… Z PERSPEKTYWĄ 2030”</w:t>
      </w:r>
    </w:p>
    <w:p w14:paraId="12DE933B" w14:textId="3C56D702" w:rsidR="0022748C" w:rsidRDefault="00677B51" w:rsidP="008E7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62">
        <w:rPr>
          <w:rFonts w:ascii="Times New Roman" w:hAnsi="Times New Roman" w:cs="Times New Roman"/>
          <w:b/>
          <w:sz w:val="28"/>
          <w:szCs w:val="28"/>
        </w:rPr>
        <w:t>Etapy działania</w:t>
      </w:r>
      <w:r w:rsidR="008E7A9F">
        <w:rPr>
          <w:rFonts w:ascii="Times New Roman" w:hAnsi="Times New Roman" w:cs="Times New Roman"/>
          <w:b/>
          <w:sz w:val="28"/>
          <w:szCs w:val="28"/>
        </w:rPr>
        <w:t>:</w:t>
      </w:r>
    </w:p>
    <w:p w14:paraId="6A833FEA" w14:textId="77777777" w:rsidR="00C253BA" w:rsidRPr="009A6662" w:rsidRDefault="00C253BA" w:rsidP="008E7A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30816" w14:textId="77777777" w:rsidR="00A43E4C" w:rsidRPr="009A6662" w:rsidRDefault="00A43E4C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Diagnoz</w:t>
      </w:r>
      <w:r w:rsidR="0022748C" w:rsidRPr="009A6662">
        <w:rPr>
          <w:rFonts w:ascii="Times New Roman" w:hAnsi="Times New Roman" w:cs="Times New Roman"/>
          <w:i/>
          <w:sz w:val="28"/>
          <w:szCs w:val="28"/>
        </w:rPr>
        <w:t>a</w:t>
      </w:r>
      <w:r w:rsidRPr="009A6662">
        <w:rPr>
          <w:rFonts w:ascii="Times New Roman" w:hAnsi="Times New Roman" w:cs="Times New Roman"/>
          <w:i/>
          <w:sz w:val="28"/>
          <w:szCs w:val="28"/>
        </w:rPr>
        <w:t xml:space="preserve"> społeczno–</w:t>
      </w:r>
      <w:r w:rsidR="0022748C" w:rsidRPr="009A6662">
        <w:rPr>
          <w:rFonts w:ascii="Times New Roman" w:hAnsi="Times New Roman" w:cs="Times New Roman"/>
          <w:i/>
          <w:sz w:val="28"/>
          <w:szCs w:val="28"/>
        </w:rPr>
        <w:t>gospodarcza</w:t>
      </w:r>
      <w:r w:rsidRPr="009A6662">
        <w:rPr>
          <w:rFonts w:ascii="Times New Roman" w:hAnsi="Times New Roman" w:cs="Times New Roman"/>
          <w:i/>
          <w:sz w:val="28"/>
          <w:szCs w:val="28"/>
        </w:rPr>
        <w:t xml:space="preserve"> Miasta Redy na lata 2015-2019</w:t>
      </w:r>
    </w:p>
    <w:p w14:paraId="781A2308" w14:textId="77777777" w:rsidR="00A43E4C" w:rsidRPr="009A6662" w:rsidRDefault="00A43E4C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Powołanie Zespołu do pracy nad Strategią Rozwoju Gminy Miasto Reda do roku 2030</w:t>
      </w:r>
    </w:p>
    <w:p w14:paraId="1DBEF19B" w14:textId="77777777" w:rsidR="00A43E4C" w:rsidRPr="009A6662" w:rsidRDefault="00A43E4C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Badanie ankietowe mieszkańców Redy</w:t>
      </w:r>
    </w:p>
    <w:p w14:paraId="414778FC" w14:textId="77777777" w:rsidR="00A43E4C" w:rsidRPr="009A6662" w:rsidRDefault="00A43E4C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Raport Społeczny - Diagnoza potrzeb i ocena jakości istniejących warunków życia mieszkańców miasta Redy</w:t>
      </w:r>
    </w:p>
    <w:p w14:paraId="6DF945CB" w14:textId="61DBC267" w:rsidR="00A43E4C" w:rsidRPr="009A6662" w:rsidRDefault="00050CA0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Spotkania robocze Zespołu - w</w:t>
      </w:r>
      <w:r w:rsidR="00A43E4C" w:rsidRPr="009A6662">
        <w:rPr>
          <w:rFonts w:ascii="Times New Roman" w:hAnsi="Times New Roman" w:cs="Times New Roman"/>
          <w:i/>
          <w:sz w:val="28"/>
          <w:szCs w:val="28"/>
        </w:rPr>
        <w:t xml:space="preserve">ypracowanie wizji rozwoju miasta, celów strategicznych i </w:t>
      </w:r>
      <w:r w:rsidR="00AB668C" w:rsidRPr="009A6662">
        <w:rPr>
          <w:rFonts w:ascii="Times New Roman" w:hAnsi="Times New Roman" w:cs="Times New Roman"/>
          <w:i/>
          <w:sz w:val="28"/>
          <w:szCs w:val="28"/>
        </w:rPr>
        <w:t>operacyjnych</w:t>
      </w:r>
    </w:p>
    <w:p w14:paraId="0EF76C51" w14:textId="77777777" w:rsidR="00A43E4C" w:rsidRPr="009A6662" w:rsidRDefault="00925F3E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Wstępna wersja</w:t>
      </w:r>
      <w:r w:rsidR="00050CA0" w:rsidRPr="009A6662">
        <w:rPr>
          <w:rFonts w:ascii="Times New Roman" w:hAnsi="Times New Roman" w:cs="Times New Roman"/>
          <w:i/>
          <w:sz w:val="28"/>
          <w:szCs w:val="28"/>
        </w:rPr>
        <w:t xml:space="preserve"> Strategii „REDA… z perspektywą 2030”</w:t>
      </w:r>
    </w:p>
    <w:p w14:paraId="450324BC" w14:textId="77777777" w:rsidR="00050CA0" w:rsidRPr="009A6662" w:rsidRDefault="00050CA0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Konsultacje społeczne</w:t>
      </w:r>
    </w:p>
    <w:p w14:paraId="24A51AD0" w14:textId="77777777" w:rsidR="00050CA0" w:rsidRPr="009A6662" w:rsidRDefault="00050CA0" w:rsidP="007118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662">
        <w:rPr>
          <w:rFonts w:ascii="Times New Roman" w:hAnsi="Times New Roman" w:cs="Times New Roman"/>
          <w:i/>
          <w:sz w:val="28"/>
          <w:szCs w:val="28"/>
        </w:rPr>
        <w:t>Uchwała Rady Miejskiej w Redzie przyjmująca Strategię „REDA… z perspektywą 2030”</w:t>
      </w:r>
    </w:p>
    <w:p w14:paraId="650CF5BF" w14:textId="77777777" w:rsidR="00EA0EB3" w:rsidRPr="009A6662" w:rsidRDefault="00050CA0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</w:pPr>
      <w:r w:rsidRPr="009A666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 xml:space="preserve">Najważniejszymi adresatami </w:t>
      </w:r>
      <w:r w:rsidR="000E3ACC" w:rsidRPr="009A666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>s</w:t>
      </w:r>
      <w:r w:rsidRPr="009A666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>trategii</w:t>
      </w:r>
      <w:r w:rsidR="000E3ACC" w:rsidRPr="009A666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 xml:space="preserve"> rozwoju lokalnego</w:t>
      </w:r>
      <w:r w:rsidRPr="009A666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 xml:space="preserve"> są mieszkańcy</w:t>
      </w:r>
      <w:r w:rsidR="00A85A94" w:rsidRPr="009A666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 xml:space="preserve">. </w:t>
      </w:r>
    </w:p>
    <w:p w14:paraId="744C99B3" w14:textId="77777777" w:rsidR="00EA0EB3" w:rsidRPr="009A6662" w:rsidRDefault="00EA0EB3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300C55" w14:textId="18B03485" w:rsidR="000E3ACC" w:rsidRPr="009A6662" w:rsidRDefault="00677B51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Nieodzownym elementem dążenia do zwiększenia efektywności planowanych działań jest zaangażowanie mieszkańców w proces podejmowania decyzji. Nie </w:t>
      </w:r>
      <w:r w:rsidR="008E7A9F">
        <w:rPr>
          <w:rFonts w:ascii="Times New Roman" w:hAnsi="Times New Roman" w:cs="Times New Roman"/>
          <w:sz w:val="24"/>
          <w:szCs w:val="24"/>
        </w:rPr>
        <w:t>ulega wątpliwości, że</w:t>
      </w:r>
      <w:r w:rsidRPr="009A6662">
        <w:rPr>
          <w:rFonts w:ascii="Times New Roman" w:hAnsi="Times New Roman" w:cs="Times New Roman"/>
          <w:sz w:val="24"/>
          <w:szCs w:val="24"/>
        </w:rPr>
        <w:t xml:space="preserve"> partycypacja społeczna stanowi znaczący </w:t>
      </w:r>
      <w:r w:rsidR="00CA4076">
        <w:rPr>
          <w:rFonts w:ascii="Times New Roman" w:hAnsi="Times New Roman" w:cs="Times New Roman"/>
          <w:sz w:val="24"/>
          <w:szCs w:val="24"/>
        </w:rPr>
        <w:t>element</w:t>
      </w:r>
      <w:r w:rsidRPr="009A6662">
        <w:rPr>
          <w:rFonts w:ascii="Times New Roman" w:hAnsi="Times New Roman" w:cs="Times New Roman"/>
          <w:sz w:val="24"/>
          <w:szCs w:val="24"/>
        </w:rPr>
        <w:t xml:space="preserve"> społeczeństwa demokratycznego</w:t>
      </w:r>
      <w:r w:rsidR="00CA4076">
        <w:rPr>
          <w:rFonts w:ascii="Times New Roman" w:hAnsi="Times New Roman" w:cs="Times New Roman"/>
          <w:sz w:val="24"/>
          <w:szCs w:val="24"/>
        </w:rPr>
        <w:t>.</w:t>
      </w:r>
      <w:r w:rsidRPr="009A6662">
        <w:rPr>
          <w:rFonts w:ascii="Times New Roman" w:hAnsi="Times New Roman" w:cs="Times New Roman"/>
          <w:sz w:val="24"/>
          <w:szCs w:val="24"/>
        </w:rPr>
        <w:t xml:space="preserve"> Identyfikacja </w:t>
      </w:r>
      <w:r w:rsidR="00CA4076">
        <w:rPr>
          <w:rFonts w:ascii="Times New Roman" w:hAnsi="Times New Roman" w:cs="Times New Roman"/>
          <w:sz w:val="24"/>
          <w:szCs w:val="24"/>
        </w:rPr>
        <w:br/>
      </w:r>
      <w:r w:rsidRPr="009A6662">
        <w:rPr>
          <w:rFonts w:ascii="Times New Roman" w:hAnsi="Times New Roman" w:cs="Times New Roman"/>
          <w:sz w:val="24"/>
          <w:szCs w:val="24"/>
        </w:rPr>
        <w:t>i odpowiednie zdefiniowanie wizji rozwoju Redy na kolejnych 10 lat nie byłoby możliwe bez poznania oczekiwań oraz preferencji mieszkańców i przedstawicieli grup społecznych funkcjonujących w mieście. Aktywne włączanie obywateli w prace nad konstrukcją strategii pozwoliło poznać priorytetowe problemy</w:t>
      </w:r>
      <w:r w:rsidR="00CA4076">
        <w:rPr>
          <w:rFonts w:ascii="Times New Roman" w:hAnsi="Times New Roman" w:cs="Times New Roman"/>
          <w:sz w:val="24"/>
          <w:szCs w:val="24"/>
        </w:rPr>
        <w:t xml:space="preserve"> </w:t>
      </w:r>
      <w:r w:rsidRPr="009A6662">
        <w:rPr>
          <w:rFonts w:ascii="Times New Roman" w:hAnsi="Times New Roman" w:cs="Times New Roman"/>
          <w:sz w:val="24"/>
          <w:szCs w:val="24"/>
        </w:rPr>
        <w:t>oraz określić działania na najbliższe lata. Utożsamianie się mieszkańców miasta z działaniami podejmowanymi przez lokaln</w:t>
      </w:r>
      <w:r w:rsidR="00AA1521">
        <w:rPr>
          <w:rFonts w:ascii="Times New Roman" w:hAnsi="Times New Roman" w:cs="Times New Roman"/>
          <w:sz w:val="24"/>
          <w:szCs w:val="24"/>
        </w:rPr>
        <w:t>y samorząd znacząco ułatwia osiąganie</w:t>
      </w:r>
      <w:r w:rsidRPr="009A6662">
        <w:rPr>
          <w:rFonts w:ascii="Times New Roman" w:hAnsi="Times New Roman" w:cs="Times New Roman"/>
          <w:sz w:val="24"/>
          <w:szCs w:val="24"/>
        </w:rPr>
        <w:t xml:space="preserve"> wyznaczonych celów, stanowiąc podwaliny zrównoważonego i harmonijnego rozwoju we wszystkich obszarach.</w:t>
      </w:r>
    </w:p>
    <w:p w14:paraId="37B16776" w14:textId="77777777" w:rsidR="00A548E0" w:rsidRPr="009A6662" w:rsidRDefault="00A548E0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DAE253" w14:textId="09FC2DED" w:rsidR="00A548E0" w:rsidRPr="009A6662" w:rsidRDefault="00677B51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Za koordynację prac nad Strategią Rozwoju odpowiedzialny był zespół powołany przez Burmistrza Miasta Redy. Członkowie zespołu reprezentowali interesy poszczególnych grup społecznych naszego miasta, razem decydując o wartościach najistotniejszych dla poprawy jakości życia mieszkańców. </w:t>
      </w:r>
      <w:r w:rsidR="009A6662">
        <w:rPr>
          <w:rFonts w:ascii="Times New Roman" w:hAnsi="Times New Roman" w:cs="Times New Roman"/>
          <w:sz w:val="24"/>
          <w:szCs w:val="24"/>
        </w:rPr>
        <w:t xml:space="preserve">W skład Zespołu do pracy nad </w:t>
      </w:r>
      <w:r w:rsidR="00A548E0" w:rsidRPr="009A6662">
        <w:rPr>
          <w:rFonts w:ascii="Times New Roman" w:hAnsi="Times New Roman" w:cs="Times New Roman"/>
          <w:sz w:val="24"/>
          <w:szCs w:val="24"/>
        </w:rPr>
        <w:t>Strategią Rozwoju Gminy Miasto Reda do roku 2030 weszli reprezentanci następujących grup:</w:t>
      </w:r>
    </w:p>
    <w:p w14:paraId="0729566F" w14:textId="77777777" w:rsidR="00A548E0" w:rsidRPr="009A6662" w:rsidRDefault="00A548E0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D143E4" w14:textId="77777777" w:rsidR="008D4D72" w:rsidRPr="009A6662" w:rsidRDefault="008D4D72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lastRenderedPageBreak/>
        <w:t>Organizacje pozarządowe</w:t>
      </w:r>
    </w:p>
    <w:p w14:paraId="5AE683D2" w14:textId="77777777" w:rsidR="008D4D72" w:rsidRPr="009A6662" w:rsidRDefault="008D4D72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Oświata</w:t>
      </w:r>
    </w:p>
    <w:p w14:paraId="04FAEE67" w14:textId="77777777" w:rsidR="008D4D72" w:rsidRPr="009A6662" w:rsidRDefault="008D4D72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Pomoc społeczna</w:t>
      </w:r>
    </w:p>
    <w:p w14:paraId="57E5905A" w14:textId="77777777" w:rsidR="00D33646" w:rsidRPr="009A6662" w:rsidRDefault="00A548E0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Środowiska biznesu</w:t>
      </w:r>
    </w:p>
    <w:p w14:paraId="2872C117" w14:textId="77777777" w:rsidR="00A548E0" w:rsidRPr="009A6662" w:rsidRDefault="00A548E0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Kultura</w:t>
      </w:r>
    </w:p>
    <w:p w14:paraId="55665018" w14:textId="77777777" w:rsidR="00A548E0" w:rsidRPr="009A6662" w:rsidRDefault="00A548E0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Sport</w:t>
      </w:r>
    </w:p>
    <w:p w14:paraId="511B8029" w14:textId="77777777" w:rsidR="00A548E0" w:rsidRPr="009A6662" w:rsidRDefault="00A548E0" w:rsidP="007118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Samorząd Miasta Redy</w:t>
      </w:r>
    </w:p>
    <w:p w14:paraId="27107DC3" w14:textId="77777777" w:rsidR="00A548E0" w:rsidRPr="009A6662" w:rsidRDefault="00A548E0" w:rsidP="0071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F2768D" w14:textId="1981054D" w:rsidR="00CA4076" w:rsidRPr="009A6662" w:rsidRDefault="008855DC" w:rsidP="00CA4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Na spotkania robocze </w:t>
      </w:r>
      <w:r w:rsidR="00A548E0" w:rsidRPr="009A6662">
        <w:rPr>
          <w:rFonts w:ascii="Times New Roman" w:hAnsi="Times New Roman" w:cs="Times New Roman"/>
          <w:sz w:val="24"/>
          <w:szCs w:val="24"/>
        </w:rPr>
        <w:t>Zesp</w:t>
      </w:r>
      <w:r w:rsidRPr="009A6662">
        <w:rPr>
          <w:rFonts w:ascii="Times New Roman" w:hAnsi="Times New Roman" w:cs="Times New Roman"/>
          <w:sz w:val="24"/>
          <w:szCs w:val="24"/>
        </w:rPr>
        <w:t xml:space="preserve">ołu zapraszani byli również </w:t>
      </w:r>
      <w:r w:rsidR="00CA4076">
        <w:rPr>
          <w:rFonts w:ascii="Times New Roman" w:hAnsi="Times New Roman" w:cs="Times New Roman"/>
          <w:sz w:val="24"/>
          <w:szCs w:val="24"/>
        </w:rPr>
        <w:t>r</w:t>
      </w:r>
      <w:r w:rsidRPr="009A6662">
        <w:rPr>
          <w:rFonts w:ascii="Times New Roman" w:hAnsi="Times New Roman" w:cs="Times New Roman"/>
          <w:sz w:val="24"/>
          <w:szCs w:val="24"/>
        </w:rPr>
        <w:t>adni Rady Miejskiej w Redzie, przedstawiciele Młodzieżowej Rady Miejskiej oraz Redzkiej Rady Seniorów, a także pracow</w:t>
      </w:r>
      <w:r w:rsidR="008D4D72" w:rsidRPr="009A6662">
        <w:rPr>
          <w:rFonts w:ascii="Times New Roman" w:hAnsi="Times New Roman" w:cs="Times New Roman"/>
          <w:sz w:val="24"/>
          <w:szCs w:val="24"/>
        </w:rPr>
        <w:t>nicy merytoryczni odpowiednich r</w:t>
      </w:r>
      <w:r w:rsidRPr="009A6662">
        <w:rPr>
          <w:rFonts w:ascii="Times New Roman" w:hAnsi="Times New Roman" w:cs="Times New Roman"/>
          <w:sz w:val="24"/>
          <w:szCs w:val="24"/>
        </w:rPr>
        <w:t>eferatów Urzędu Miasta w Redzie.</w:t>
      </w:r>
      <w:r w:rsidR="00CA4076" w:rsidRPr="00CA4076">
        <w:rPr>
          <w:rFonts w:ascii="Times New Roman" w:hAnsi="Times New Roman" w:cs="Times New Roman"/>
          <w:sz w:val="24"/>
          <w:szCs w:val="24"/>
        </w:rPr>
        <w:t xml:space="preserve"> </w:t>
      </w:r>
      <w:r w:rsidR="00CA4076" w:rsidRPr="009A6662">
        <w:rPr>
          <w:rFonts w:ascii="Times New Roman" w:hAnsi="Times New Roman" w:cs="Times New Roman"/>
          <w:sz w:val="24"/>
          <w:szCs w:val="24"/>
        </w:rPr>
        <w:t>Niezmiernie ważnym i istotnym elementem działań na rzecz konstrukcji założeń strategicznych był aktywny dialo</w:t>
      </w:r>
      <w:r w:rsidR="00CA4076">
        <w:rPr>
          <w:rFonts w:ascii="Times New Roman" w:hAnsi="Times New Roman" w:cs="Times New Roman"/>
          <w:sz w:val="24"/>
          <w:szCs w:val="24"/>
        </w:rPr>
        <w:t>g</w:t>
      </w:r>
      <w:r w:rsidR="00CA4076" w:rsidRPr="009A6662">
        <w:rPr>
          <w:rFonts w:ascii="Times New Roman" w:hAnsi="Times New Roman" w:cs="Times New Roman"/>
          <w:sz w:val="24"/>
          <w:szCs w:val="24"/>
        </w:rPr>
        <w:t>. Spotkania</w:t>
      </w:r>
      <w:r w:rsidR="00CA4076">
        <w:rPr>
          <w:rFonts w:ascii="Times New Roman" w:hAnsi="Times New Roman" w:cs="Times New Roman"/>
          <w:sz w:val="24"/>
          <w:szCs w:val="24"/>
        </w:rPr>
        <w:t>,</w:t>
      </w:r>
      <w:r w:rsidR="00CA4076" w:rsidRPr="009A6662">
        <w:rPr>
          <w:rFonts w:ascii="Times New Roman" w:hAnsi="Times New Roman" w:cs="Times New Roman"/>
          <w:sz w:val="24"/>
          <w:szCs w:val="24"/>
        </w:rPr>
        <w:t xml:space="preserve"> zorganizowane w formule warsztatowej, zapewniały swobodę wypowiedzi każdego uczestnika, przyczyniając się do wypracowania trafnych i w pełni akceptowalnych założeń budujących Strategię „REDA… z perspektywą 2030”.</w:t>
      </w:r>
    </w:p>
    <w:p w14:paraId="500979E7" w14:textId="77777777" w:rsidR="008855DC" w:rsidRPr="009A6662" w:rsidRDefault="008855D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0FE27" w14:textId="5AA9C5FA" w:rsidR="00A3108C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Pod koniec roku 2019 opracowano „Diagnozę społeczno–gospodarczą Miasta Redy na lata 2015-2019”.</w:t>
      </w:r>
      <w:r w:rsidR="00CA4076">
        <w:rPr>
          <w:rFonts w:ascii="Times New Roman" w:hAnsi="Times New Roman" w:cs="Times New Roman"/>
          <w:sz w:val="24"/>
          <w:szCs w:val="24"/>
        </w:rPr>
        <w:t xml:space="preserve"> </w:t>
      </w:r>
      <w:r w:rsidRPr="009A6662">
        <w:rPr>
          <w:rFonts w:ascii="Times New Roman" w:hAnsi="Times New Roman" w:cs="Times New Roman"/>
          <w:sz w:val="24"/>
          <w:szCs w:val="24"/>
        </w:rPr>
        <w:t>Zadaniem dokumentu była ocena bieżącej sytuacji społeczno-gospodarczej Redy i przedstawienie głównych tendencji rozwojowych oraz zmian, jakie zachodzą w poszczególnych sferach rozwoju miasta. Podstaw</w:t>
      </w:r>
      <w:r w:rsidR="00CA4076">
        <w:rPr>
          <w:rFonts w:ascii="Times New Roman" w:hAnsi="Times New Roman" w:cs="Times New Roman"/>
          <w:sz w:val="24"/>
          <w:szCs w:val="24"/>
        </w:rPr>
        <w:t>ę</w:t>
      </w:r>
      <w:r w:rsidRPr="009A6662">
        <w:rPr>
          <w:rFonts w:ascii="Times New Roman" w:hAnsi="Times New Roman" w:cs="Times New Roman"/>
          <w:sz w:val="24"/>
          <w:szCs w:val="24"/>
        </w:rPr>
        <w:t xml:space="preserve"> do sporządzenia Diagnozy stanowiła analiza danych statystycznych oraz danych wewnętrznych Urzędu Miejskiego i miejskich jednostek organizacyjnych, </w:t>
      </w:r>
      <w:r w:rsidR="00CA4076">
        <w:rPr>
          <w:rFonts w:ascii="Times New Roman" w:hAnsi="Times New Roman" w:cs="Times New Roman"/>
          <w:sz w:val="24"/>
          <w:szCs w:val="24"/>
        </w:rPr>
        <w:t>celem zbadania zjawisk</w:t>
      </w:r>
      <w:r w:rsidRPr="009A6662">
        <w:rPr>
          <w:rFonts w:ascii="Times New Roman" w:hAnsi="Times New Roman" w:cs="Times New Roman"/>
          <w:sz w:val="24"/>
          <w:szCs w:val="24"/>
        </w:rPr>
        <w:t xml:space="preserve"> zachodzących w poszczególnych obszarach funkcjonalnych miasta, takich jak społeczeństwo, przestrzeń oraz gospodarka. W każdym ze wskazanych wymiarów zidentyfikowano kluczowe problemy i potrzeby, które stały się podstawą do sformułowania wniosków, wykorzystanych następnie w pracach Zespołu.</w:t>
      </w:r>
    </w:p>
    <w:p w14:paraId="5242D730" w14:textId="77777777" w:rsidR="00A3108C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62F0A" w14:textId="3E1CEB07" w:rsidR="00A3108C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Kolejnym etapem prac nad Strategią „REDA… z perspektywą 2030” było badanie ankietowe, przeprowadzone na próbie 195 osób, ilustrujące postrzeganie Redy oraz zachodzące w mieście zmiany na przestrzeni ostatnich kilku lat. Ankiety</w:t>
      </w:r>
      <w:r w:rsidR="00FC042F" w:rsidRPr="009A6662">
        <w:rPr>
          <w:rFonts w:ascii="Times New Roman" w:hAnsi="Times New Roman" w:cs="Times New Roman"/>
          <w:sz w:val="24"/>
          <w:szCs w:val="24"/>
        </w:rPr>
        <w:t xml:space="preserve"> zostały</w:t>
      </w:r>
      <w:r w:rsidRPr="009A6662">
        <w:rPr>
          <w:rFonts w:ascii="Times New Roman" w:hAnsi="Times New Roman" w:cs="Times New Roman"/>
          <w:sz w:val="24"/>
          <w:szCs w:val="24"/>
        </w:rPr>
        <w:t xml:space="preserve"> przygotowane w dwóch wersjach, </w:t>
      </w:r>
      <w:r w:rsidR="00FC042F" w:rsidRPr="009A6662">
        <w:rPr>
          <w:rFonts w:ascii="Times New Roman" w:hAnsi="Times New Roman" w:cs="Times New Roman"/>
          <w:sz w:val="24"/>
          <w:szCs w:val="24"/>
        </w:rPr>
        <w:t>tradycyjnej oraz elektronicznej. Ankiety w wersji tradycyjnej</w:t>
      </w:r>
      <w:r w:rsidRPr="009A6662">
        <w:rPr>
          <w:rFonts w:ascii="Times New Roman" w:hAnsi="Times New Roman" w:cs="Times New Roman"/>
          <w:sz w:val="24"/>
          <w:szCs w:val="24"/>
        </w:rPr>
        <w:t xml:space="preserve"> zostały udostępnione mieszkańcom jako dodatek do Miejskiego Biuletynu Informacyjnego</w:t>
      </w:r>
      <w:r w:rsidR="00FC042F" w:rsidRPr="009A6662">
        <w:rPr>
          <w:rFonts w:ascii="Times New Roman" w:hAnsi="Times New Roman" w:cs="Times New Roman"/>
          <w:sz w:val="24"/>
          <w:szCs w:val="24"/>
        </w:rPr>
        <w:t>, f</w:t>
      </w:r>
      <w:r w:rsidRPr="009A6662">
        <w:rPr>
          <w:rFonts w:ascii="Times New Roman" w:hAnsi="Times New Roman" w:cs="Times New Roman"/>
          <w:sz w:val="24"/>
          <w:szCs w:val="24"/>
        </w:rPr>
        <w:t>ormularz ankiety był również dostępny w Biurze Obsługi Interesanta Urzędu Miasta w Redzie</w:t>
      </w:r>
      <w:r w:rsidR="00FC042F" w:rsidRPr="009A6662">
        <w:rPr>
          <w:rFonts w:ascii="Times New Roman" w:hAnsi="Times New Roman" w:cs="Times New Roman"/>
          <w:sz w:val="24"/>
          <w:szCs w:val="24"/>
        </w:rPr>
        <w:t xml:space="preserve">. Ankietę </w:t>
      </w:r>
      <w:r w:rsidRPr="009A6662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FC042F" w:rsidRPr="009A6662">
        <w:rPr>
          <w:rFonts w:ascii="Times New Roman" w:hAnsi="Times New Roman" w:cs="Times New Roman"/>
          <w:sz w:val="24"/>
          <w:szCs w:val="24"/>
        </w:rPr>
        <w:t xml:space="preserve">umieszczono </w:t>
      </w:r>
      <w:r w:rsidRPr="009A6662">
        <w:rPr>
          <w:rFonts w:ascii="Times New Roman" w:hAnsi="Times New Roman" w:cs="Times New Roman"/>
          <w:sz w:val="24"/>
          <w:szCs w:val="24"/>
        </w:rPr>
        <w:t>na stronie www.reda.pl oraz w mediach społecznościowych. Wypełnione kwestionariusze można było przekazać na jeden z trzech sposobów: bezpośrednio do Urzędu Miasta, za pośrednictwem poczty elektronicznej na adres: strategia@reda.pl oraz w formie formularza elektronicznego, z którego ostatecznie skorzystało 63% badanych.</w:t>
      </w:r>
    </w:p>
    <w:p w14:paraId="44879455" w14:textId="77777777" w:rsidR="00A3108C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26AD4" w14:textId="12E2719D" w:rsidR="00A3108C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lastRenderedPageBreak/>
        <w:t xml:space="preserve">Ankieta składała się z 37 pytań (33 zamkniętych, 4 do samodzielnego uzupełnienia), </w:t>
      </w:r>
      <w:r w:rsidR="00FC042F" w:rsidRPr="009A6662">
        <w:rPr>
          <w:rFonts w:ascii="Times New Roman" w:hAnsi="Times New Roman" w:cs="Times New Roman"/>
          <w:sz w:val="24"/>
          <w:szCs w:val="24"/>
        </w:rPr>
        <w:t>opracowanych</w:t>
      </w:r>
      <w:r w:rsidRPr="009A6662">
        <w:rPr>
          <w:rFonts w:ascii="Times New Roman" w:hAnsi="Times New Roman" w:cs="Times New Roman"/>
          <w:sz w:val="24"/>
          <w:szCs w:val="24"/>
        </w:rPr>
        <w:t xml:space="preserve"> z </w:t>
      </w:r>
      <w:r w:rsidR="00FC042F" w:rsidRPr="009A6662">
        <w:rPr>
          <w:rFonts w:ascii="Times New Roman" w:hAnsi="Times New Roman" w:cs="Times New Roman"/>
          <w:sz w:val="24"/>
          <w:szCs w:val="24"/>
        </w:rPr>
        <w:t>uwzględnieniem</w:t>
      </w:r>
      <w:r w:rsidRPr="009A6662">
        <w:rPr>
          <w:rFonts w:ascii="Times New Roman" w:hAnsi="Times New Roman" w:cs="Times New Roman"/>
          <w:sz w:val="24"/>
          <w:szCs w:val="24"/>
        </w:rPr>
        <w:t xml:space="preserve"> ich istotne</w:t>
      </w:r>
      <w:r w:rsidR="00FC042F" w:rsidRPr="009A6662">
        <w:rPr>
          <w:rFonts w:ascii="Times New Roman" w:hAnsi="Times New Roman" w:cs="Times New Roman"/>
          <w:sz w:val="24"/>
          <w:szCs w:val="24"/>
        </w:rPr>
        <w:t>go znaczenia</w:t>
      </w:r>
      <w:r w:rsidRPr="009A6662">
        <w:rPr>
          <w:rFonts w:ascii="Times New Roman" w:hAnsi="Times New Roman" w:cs="Times New Roman"/>
          <w:sz w:val="24"/>
          <w:szCs w:val="24"/>
        </w:rPr>
        <w:t xml:space="preserve"> dla każdego z obszarów funkcjonalnych. Mieszkańcy byli pytani o jakość ich życia, w tym poziom bezpieczeństwa, stan środowiska, komunikację publiczną, ład przestrzenny oraz dostęp do usług podstawowych i wyższych. Oceniano poziom</w:t>
      </w:r>
      <w:r w:rsidR="00FC042F" w:rsidRPr="009A6662">
        <w:rPr>
          <w:rFonts w:ascii="Times New Roman" w:hAnsi="Times New Roman" w:cs="Times New Roman"/>
          <w:sz w:val="24"/>
          <w:szCs w:val="24"/>
        </w:rPr>
        <w:t xml:space="preserve"> zarządzania miastem, </w:t>
      </w:r>
      <w:r w:rsidRPr="009A6662">
        <w:rPr>
          <w:rFonts w:ascii="Times New Roman" w:hAnsi="Times New Roman" w:cs="Times New Roman"/>
          <w:sz w:val="24"/>
          <w:szCs w:val="24"/>
        </w:rPr>
        <w:t>gospodarkę komunalną i mieszkaniową, inicjatyw</w:t>
      </w:r>
      <w:r w:rsidR="00FC042F" w:rsidRPr="009A6662">
        <w:rPr>
          <w:rFonts w:ascii="Times New Roman" w:hAnsi="Times New Roman" w:cs="Times New Roman"/>
          <w:sz w:val="24"/>
          <w:szCs w:val="24"/>
        </w:rPr>
        <w:t>y</w:t>
      </w:r>
      <w:r w:rsidRPr="009A6662">
        <w:rPr>
          <w:rFonts w:ascii="Times New Roman" w:hAnsi="Times New Roman" w:cs="Times New Roman"/>
          <w:sz w:val="24"/>
          <w:szCs w:val="24"/>
        </w:rPr>
        <w:t xml:space="preserve"> ekologiczn</w:t>
      </w:r>
      <w:r w:rsidR="00FC042F" w:rsidRPr="009A6662">
        <w:rPr>
          <w:rFonts w:ascii="Times New Roman" w:hAnsi="Times New Roman" w:cs="Times New Roman"/>
          <w:sz w:val="24"/>
          <w:szCs w:val="24"/>
        </w:rPr>
        <w:t>e i zdrowotne</w:t>
      </w:r>
      <w:r w:rsidRPr="009A6662">
        <w:rPr>
          <w:rFonts w:ascii="Times New Roman" w:hAnsi="Times New Roman" w:cs="Times New Roman"/>
          <w:sz w:val="24"/>
          <w:szCs w:val="24"/>
        </w:rPr>
        <w:t xml:space="preserve">, a także jakość edukacji oraz działalność instytucji kulturalnych, sportowych </w:t>
      </w:r>
      <w:r w:rsidR="00CA4076">
        <w:rPr>
          <w:rFonts w:ascii="Times New Roman" w:hAnsi="Times New Roman" w:cs="Times New Roman"/>
          <w:sz w:val="24"/>
          <w:szCs w:val="24"/>
        </w:rPr>
        <w:br/>
      </w:r>
      <w:r w:rsidRPr="009A6662">
        <w:rPr>
          <w:rFonts w:ascii="Times New Roman" w:hAnsi="Times New Roman" w:cs="Times New Roman"/>
          <w:sz w:val="24"/>
          <w:szCs w:val="24"/>
        </w:rPr>
        <w:t>i prewencyjnych. Nie zabrakło pytań o indywidualne angażowanie się w sprawy społeczne i obywatelskie oraz stosunki sąsiedzkie. Na końcu kwestionariusza umieszczono metryczkę.</w:t>
      </w:r>
    </w:p>
    <w:p w14:paraId="14D91AB7" w14:textId="77777777" w:rsidR="00A3108C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102E7" w14:textId="7CF2F021" w:rsidR="00B40DAD" w:rsidRPr="009A6662" w:rsidRDefault="00A3108C" w:rsidP="00A3108C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Wnioski z badania zostały zebrane w formie opracowania pt. „Raport Społeczny - Diagnoza potrzeb i ocena jakości istniejących warunków życia mieszkańców miasta Redy”. Dokument ten również stanowił bazę do prac Zespołu do pracy nad Strategią Rozwoju Gminy Miasto Reda do roku 2030.</w:t>
      </w:r>
    </w:p>
    <w:p w14:paraId="2A7A9FDC" w14:textId="77777777" w:rsidR="009A6662" w:rsidRDefault="009A6662" w:rsidP="00711858">
      <w:p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</w:p>
    <w:p w14:paraId="5E69165F" w14:textId="78A74598" w:rsidR="000E618E" w:rsidRPr="009A6662" w:rsidRDefault="00A3108C" w:rsidP="00711858">
      <w:p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Opracowując konstrukcję wizji</w:t>
      </w:r>
      <w:r w:rsidR="000E618E"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 Redy w roku 2030 i służący jej osiągnięciu katalog celów, skoncentrowano się wokół</w:t>
      </w:r>
      <w:r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 trzech obszarów funkcjonalnych. Wybrane obszary stanowią kontynuację</w:t>
      </w:r>
      <w:r w:rsidR="00CA4076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 </w:t>
      </w:r>
      <w:r w:rsidR="000E618E"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podziału przyjętego w „Strategii rozwoju Miasta Reda do 2020 roku” i „Diagnozie społeczno–gospodarczej Miasta Redy na lata 2015-2019” . Są to:</w:t>
      </w:r>
    </w:p>
    <w:p w14:paraId="008C106C" w14:textId="77777777" w:rsidR="00B40DAD" w:rsidRPr="009A6662" w:rsidRDefault="00B40DAD" w:rsidP="00711858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</w:p>
    <w:p w14:paraId="185EA932" w14:textId="77777777" w:rsidR="000E618E" w:rsidRPr="009A6662" w:rsidRDefault="000E618E" w:rsidP="00711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Obszar środowiskowo-przestrzenny</w:t>
      </w:r>
    </w:p>
    <w:p w14:paraId="028DB238" w14:textId="77777777" w:rsidR="000E618E" w:rsidRPr="009A6662" w:rsidRDefault="000E618E" w:rsidP="00711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Obszar gospodarczy</w:t>
      </w:r>
    </w:p>
    <w:p w14:paraId="10FABF2A" w14:textId="77777777" w:rsidR="000E618E" w:rsidRPr="009A6662" w:rsidRDefault="000E618E" w:rsidP="00711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Obszar społeczny</w:t>
      </w:r>
    </w:p>
    <w:p w14:paraId="7E845B8D" w14:textId="77777777" w:rsidR="008855DC" w:rsidRPr="009A6662" w:rsidRDefault="008855DC" w:rsidP="00711858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B1A76E9" w14:textId="77777777" w:rsidR="00CA4076" w:rsidRDefault="00CA4076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92CA4" w14:textId="500E42FE" w:rsidR="008855DC" w:rsidRPr="009A6662" w:rsidRDefault="00925F3E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Na spotkani</w:t>
      </w:r>
      <w:r w:rsidR="00C9119D" w:rsidRPr="009A6662">
        <w:rPr>
          <w:rFonts w:ascii="Times New Roman" w:hAnsi="Times New Roman" w:cs="Times New Roman"/>
          <w:sz w:val="24"/>
          <w:szCs w:val="24"/>
        </w:rPr>
        <w:t>u</w:t>
      </w:r>
      <w:r w:rsidRPr="009A6662">
        <w:rPr>
          <w:rFonts w:ascii="Times New Roman" w:hAnsi="Times New Roman" w:cs="Times New Roman"/>
          <w:sz w:val="24"/>
          <w:szCs w:val="24"/>
        </w:rPr>
        <w:t xml:space="preserve"> roboczy</w:t>
      </w:r>
      <w:r w:rsidR="00C9119D" w:rsidRPr="009A6662">
        <w:rPr>
          <w:rFonts w:ascii="Times New Roman" w:hAnsi="Times New Roman" w:cs="Times New Roman"/>
          <w:sz w:val="24"/>
          <w:szCs w:val="24"/>
        </w:rPr>
        <w:t>m Zespołu</w:t>
      </w:r>
      <w:r w:rsidR="00CA4076">
        <w:rPr>
          <w:rFonts w:ascii="Times New Roman" w:hAnsi="Times New Roman" w:cs="Times New Roman"/>
          <w:sz w:val="24"/>
          <w:szCs w:val="24"/>
        </w:rPr>
        <w:t>,</w:t>
      </w:r>
      <w:r w:rsidR="00C9119D" w:rsidRPr="009A6662">
        <w:rPr>
          <w:rFonts w:ascii="Times New Roman" w:hAnsi="Times New Roman" w:cs="Times New Roman"/>
          <w:sz w:val="24"/>
          <w:szCs w:val="24"/>
        </w:rPr>
        <w:t xml:space="preserve"> poświęconym</w:t>
      </w:r>
      <w:r w:rsidRPr="009A6662">
        <w:rPr>
          <w:rFonts w:ascii="Times New Roman" w:hAnsi="Times New Roman" w:cs="Times New Roman"/>
          <w:sz w:val="24"/>
          <w:szCs w:val="24"/>
        </w:rPr>
        <w:t xml:space="preserve"> obszar</w:t>
      </w:r>
      <w:r w:rsidR="00C9119D" w:rsidRPr="009A6662">
        <w:rPr>
          <w:rFonts w:ascii="Times New Roman" w:hAnsi="Times New Roman" w:cs="Times New Roman"/>
          <w:sz w:val="24"/>
          <w:szCs w:val="24"/>
        </w:rPr>
        <w:t>owi</w:t>
      </w:r>
      <w:r w:rsidRPr="009A6662">
        <w:rPr>
          <w:rFonts w:ascii="Times New Roman" w:hAnsi="Times New Roman" w:cs="Times New Roman"/>
          <w:sz w:val="24"/>
          <w:szCs w:val="24"/>
        </w:rPr>
        <w:t xml:space="preserve"> środowiskowo-przestrzenn</w:t>
      </w:r>
      <w:r w:rsidR="00C9119D" w:rsidRPr="009A6662">
        <w:rPr>
          <w:rFonts w:ascii="Times New Roman" w:hAnsi="Times New Roman" w:cs="Times New Roman"/>
          <w:sz w:val="24"/>
          <w:szCs w:val="24"/>
        </w:rPr>
        <w:t>emu, omawiane zagadnienia</w:t>
      </w:r>
      <w:r w:rsidR="00B40DAD" w:rsidRPr="009A6662">
        <w:rPr>
          <w:rFonts w:ascii="Times New Roman" w:hAnsi="Times New Roman" w:cs="Times New Roman"/>
          <w:sz w:val="24"/>
          <w:szCs w:val="24"/>
        </w:rPr>
        <w:t xml:space="preserve"> podzi</w:t>
      </w:r>
      <w:r w:rsidRPr="009A6662">
        <w:rPr>
          <w:rFonts w:ascii="Times New Roman" w:hAnsi="Times New Roman" w:cs="Times New Roman"/>
          <w:sz w:val="24"/>
          <w:szCs w:val="24"/>
        </w:rPr>
        <w:t>elono dodatkow</w:t>
      </w:r>
      <w:r w:rsidR="00B40DAD" w:rsidRPr="009A6662">
        <w:rPr>
          <w:rFonts w:ascii="Times New Roman" w:hAnsi="Times New Roman" w:cs="Times New Roman"/>
          <w:sz w:val="24"/>
          <w:szCs w:val="24"/>
        </w:rPr>
        <w:t xml:space="preserve">o </w:t>
      </w:r>
      <w:r w:rsidR="00CA4076">
        <w:rPr>
          <w:rFonts w:ascii="Times New Roman" w:hAnsi="Times New Roman" w:cs="Times New Roman"/>
          <w:sz w:val="24"/>
          <w:szCs w:val="24"/>
        </w:rPr>
        <w:br/>
      </w:r>
      <w:r w:rsidR="00B40DAD" w:rsidRPr="009A6662">
        <w:rPr>
          <w:rFonts w:ascii="Times New Roman" w:hAnsi="Times New Roman" w:cs="Times New Roman"/>
          <w:sz w:val="24"/>
          <w:szCs w:val="24"/>
        </w:rPr>
        <w:t>na sekcje: „Środowisko – Klimat” i „Infrastruktura – Przestrzeń”</w:t>
      </w:r>
      <w:r w:rsidRPr="009A6662">
        <w:rPr>
          <w:rFonts w:ascii="Times New Roman" w:hAnsi="Times New Roman" w:cs="Times New Roman"/>
          <w:sz w:val="24"/>
          <w:szCs w:val="24"/>
        </w:rPr>
        <w:t>. Pozwoliło to bardziej precyzyjnie sformułować wnioski i w konsekwencji określić cel strategiczny, cele operacyjne i katalog rekomendowanych działań w perspektywie roku 2030.</w:t>
      </w:r>
    </w:p>
    <w:p w14:paraId="78F26DE9" w14:textId="77777777" w:rsidR="00925F3E" w:rsidRPr="009A6662" w:rsidRDefault="00925F3E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32279" w14:textId="3AB2D3BB" w:rsidR="00CC3FD4" w:rsidRPr="009A6662" w:rsidRDefault="00FC042F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Zespół opracowujący Strategię Rozwoju Gminy Miasto Reda do roku 2030 pracował w formie moderowanej dyskusji. Rezultaty warsztatów stanowiły jeden z filarów przedkładających się na efekt końcowy formułowania założeń Strategii „REDA… z perspektywą  2030”. Wypracowane w każdym z obszarów cele strategiczne i operacyjne zostały kolejno poddane wnikliwej analizie pod względem ich wykonalności oraz atrakcyjności. </w:t>
      </w:r>
      <w:r w:rsidR="00CA4076">
        <w:rPr>
          <w:rFonts w:ascii="Times New Roman" w:hAnsi="Times New Roman" w:cs="Times New Roman"/>
          <w:sz w:val="24"/>
          <w:szCs w:val="24"/>
        </w:rPr>
        <w:t>Na tej podstawie</w:t>
      </w:r>
      <w:r w:rsidRPr="009A6662">
        <w:rPr>
          <w:rFonts w:ascii="Times New Roman" w:hAnsi="Times New Roman" w:cs="Times New Roman"/>
          <w:sz w:val="24"/>
          <w:szCs w:val="24"/>
        </w:rPr>
        <w:t xml:space="preserve"> sformułowano wizję miasta na lata 2020-2030.</w:t>
      </w:r>
    </w:p>
    <w:p w14:paraId="2E4E7AA5" w14:textId="77777777" w:rsidR="00CA4076" w:rsidRDefault="00CA4076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5A257FED" w14:textId="77777777" w:rsidR="00CA4076" w:rsidRDefault="00CA4076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3BC5B9FA" w14:textId="392A5A56" w:rsidR="00CC3FD4" w:rsidRPr="009A6662" w:rsidRDefault="00CC3FD4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lastRenderedPageBreak/>
        <w:t>REDA 2020</w:t>
      </w:r>
      <w:r w:rsidR="00CA4076">
        <w:rPr>
          <w:rFonts w:ascii="Times New Roman" w:hAnsi="Times New Roman" w:cs="Times New Roman"/>
          <w:sz w:val="44"/>
          <w:szCs w:val="44"/>
        </w:rPr>
        <w:t xml:space="preserve"> – wnioski z </w:t>
      </w:r>
      <w:r w:rsidR="00CA4076" w:rsidRPr="00CA4076">
        <w:rPr>
          <w:rFonts w:ascii="Times New Roman" w:hAnsi="Times New Roman" w:cs="Times New Roman"/>
          <w:sz w:val="44"/>
          <w:szCs w:val="44"/>
        </w:rPr>
        <w:t>„Diagnoz</w:t>
      </w:r>
      <w:r w:rsidR="00CA4076">
        <w:rPr>
          <w:rFonts w:ascii="Times New Roman" w:hAnsi="Times New Roman" w:cs="Times New Roman"/>
          <w:sz w:val="44"/>
          <w:szCs w:val="44"/>
        </w:rPr>
        <w:t>y</w:t>
      </w:r>
      <w:r w:rsidR="00CA4076" w:rsidRPr="00CA4076">
        <w:rPr>
          <w:rFonts w:ascii="Times New Roman" w:hAnsi="Times New Roman" w:cs="Times New Roman"/>
          <w:sz w:val="44"/>
          <w:szCs w:val="44"/>
        </w:rPr>
        <w:t xml:space="preserve"> społeczno–gospodarczej Miasta Redy na lata 2015-2019”</w:t>
      </w:r>
    </w:p>
    <w:p w14:paraId="5FDBFBB3" w14:textId="77777777" w:rsidR="000B0C95" w:rsidRPr="00CA4076" w:rsidRDefault="000B0C95" w:rsidP="00CA4076">
      <w:pPr>
        <w:pStyle w:val="Nagwek1"/>
        <w:spacing w:before="0"/>
      </w:pPr>
      <w:r w:rsidRPr="00CA4076">
        <w:t>Przestrzeń</w:t>
      </w:r>
    </w:p>
    <w:p w14:paraId="1553E563" w14:textId="6E843C81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Reda to miasto o wyraźnej pasmowej</w:t>
      </w:r>
      <w:r w:rsidR="00565F59">
        <w:rPr>
          <w:rFonts w:ascii="Times New Roman" w:hAnsi="Times New Roman" w:cs="Times New Roman"/>
          <w:sz w:val="24"/>
          <w:szCs w:val="24"/>
        </w:rPr>
        <w:t xml:space="preserve"> i</w:t>
      </w:r>
      <w:r w:rsidRPr="009A6662">
        <w:rPr>
          <w:rFonts w:ascii="Times New Roman" w:hAnsi="Times New Roman" w:cs="Times New Roman"/>
          <w:sz w:val="24"/>
          <w:szCs w:val="24"/>
        </w:rPr>
        <w:t xml:space="preserve"> policentrycznej strukturze</w:t>
      </w:r>
      <w:r w:rsidR="00FC042F" w:rsidRPr="009A6662">
        <w:rPr>
          <w:rFonts w:ascii="Times New Roman" w:hAnsi="Times New Roman" w:cs="Times New Roman"/>
          <w:sz w:val="24"/>
          <w:szCs w:val="24"/>
        </w:rPr>
        <w:t>.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FC042F" w:rsidRPr="009A6662">
        <w:rPr>
          <w:rFonts w:ascii="Times New Roman" w:hAnsi="Times New Roman" w:cs="Times New Roman"/>
          <w:sz w:val="24"/>
          <w:szCs w:val="24"/>
        </w:rPr>
        <w:t xml:space="preserve">System transportu miejskiego stanowi jeden z instrumentów kształtowania struktury funkcjonalno-przestrzennej naszego miasta, posiadając zintegrowane środki komunikacji </w:t>
      </w:r>
      <w:r w:rsidRPr="009A6662">
        <w:rPr>
          <w:rFonts w:ascii="Times New Roman" w:hAnsi="Times New Roman" w:cs="Times New Roman"/>
          <w:sz w:val="24"/>
          <w:szCs w:val="24"/>
        </w:rPr>
        <w:t xml:space="preserve">w kierunku Trójmiasta, Szczecina i Półwyspu Helskiego. Największymi atutami miasta są jego położenie w granicach aglomeracji trójmiejskiej, walory przyrodnicze i atrakcyjność osadnicza. Miasto jest w okresie ożywionego rozwoju warstwy urbanistycznej w zakresie mieszkalnictwa wielorodzinnego. </w:t>
      </w:r>
      <w:r w:rsidR="008D4D72" w:rsidRPr="009A6662">
        <w:rPr>
          <w:rFonts w:ascii="Times New Roman" w:hAnsi="Times New Roman" w:cs="Times New Roman"/>
          <w:sz w:val="24"/>
          <w:szCs w:val="24"/>
        </w:rPr>
        <w:t>Zauważalne w ostatnim czasie t</w:t>
      </w:r>
      <w:r w:rsidRPr="009A6662">
        <w:rPr>
          <w:rFonts w:ascii="Times New Roman" w:hAnsi="Times New Roman" w:cs="Times New Roman"/>
          <w:sz w:val="24"/>
          <w:szCs w:val="24"/>
        </w:rPr>
        <w:t>rendy na rynku</w:t>
      </w:r>
      <w:r w:rsidR="008D4D72" w:rsidRPr="009A6662">
        <w:rPr>
          <w:rFonts w:ascii="Times New Roman" w:hAnsi="Times New Roman" w:cs="Times New Roman"/>
          <w:sz w:val="24"/>
          <w:szCs w:val="24"/>
        </w:rPr>
        <w:t xml:space="preserve"> mieszkaniowym </w:t>
      </w:r>
      <w:r w:rsidRPr="009A6662">
        <w:rPr>
          <w:rFonts w:ascii="Times New Roman" w:hAnsi="Times New Roman" w:cs="Times New Roman"/>
          <w:sz w:val="24"/>
          <w:szCs w:val="24"/>
        </w:rPr>
        <w:t>dobrze rokują przyszłemu rozwojowi przestrzennemu Redy.</w:t>
      </w:r>
    </w:p>
    <w:p w14:paraId="4E93B4E5" w14:textId="1C4012F4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Na atrakcyjność miasta wpływają też czynniki przyrodnicze i antropogeniczne okolicy, jak rzeka</w:t>
      </w:r>
      <w:r w:rsidR="00565F59">
        <w:rPr>
          <w:rFonts w:ascii="Times New Roman" w:hAnsi="Times New Roman" w:cs="Times New Roman"/>
          <w:sz w:val="24"/>
          <w:szCs w:val="24"/>
        </w:rPr>
        <w:t xml:space="preserve"> Reda</w:t>
      </w:r>
      <w:r w:rsidRPr="009A6662">
        <w:rPr>
          <w:rFonts w:ascii="Times New Roman" w:hAnsi="Times New Roman" w:cs="Times New Roman"/>
          <w:sz w:val="24"/>
          <w:szCs w:val="24"/>
        </w:rPr>
        <w:t>, ukształtowanie powierzchni, lasy, architektura, szlaki turystyczne i infrastruktura sportowa.</w:t>
      </w:r>
    </w:p>
    <w:p w14:paraId="138F9C4C" w14:textId="4865B50A" w:rsidR="000B0C95" w:rsidRPr="009A6662" w:rsidRDefault="00565F59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</w:t>
      </w:r>
      <w:r w:rsidR="001B3DBB" w:rsidRPr="009A6662">
        <w:rPr>
          <w:rFonts w:ascii="Times New Roman" w:hAnsi="Times New Roman" w:cs="Times New Roman"/>
          <w:sz w:val="24"/>
          <w:szCs w:val="24"/>
        </w:rPr>
        <w:t>Reda wchodzi w skład subregionu metropolitalnego województwa pomorskiego.</w:t>
      </w:r>
    </w:p>
    <w:p w14:paraId="7682FCBF" w14:textId="77777777" w:rsidR="00CA4076" w:rsidRDefault="00CA4076" w:rsidP="00CA4076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14:paraId="076BC0B1" w14:textId="33F26E6C" w:rsidR="000B0C95" w:rsidRPr="009A6662" w:rsidRDefault="000B0C95" w:rsidP="00CA4076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9A6662">
        <w:rPr>
          <w:rFonts w:ascii="Times New Roman" w:hAnsi="Times New Roman" w:cs="Times New Roman"/>
        </w:rPr>
        <w:t>Społeczeństwo</w:t>
      </w:r>
    </w:p>
    <w:p w14:paraId="4BCBF8CD" w14:textId="37FB8253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Od 1982 roku liczba mieszkańców Redy systematycznie wzrasta i w ciągu ostatniego dwudziestolecia populacja miasta zwiększyła się o ponad połowę. Prognozuje się utrzymanie tego trendu przez kolejn</w:t>
      </w:r>
      <w:r w:rsidR="00565F59">
        <w:rPr>
          <w:rFonts w:ascii="Times New Roman" w:hAnsi="Times New Roman" w:cs="Times New Roman"/>
          <w:sz w:val="24"/>
          <w:szCs w:val="24"/>
        </w:rPr>
        <w:t>ych</w:t>
      </w:r>
      <w:r w:rsidRPr="009A6662">
        <w:rPr>
          <w:rFonts w:ascii="Times New Roman" w:hAnsi="Times New Roman" w:cs="Times New Roman"/>
          <w:sz w:val="24"/>
          <w:szCs w:val="24"/>
        </w:rPr>
        <w:t xml:space="preserve"> 30 lat. </w:t>
      </w:r>
      <w:r w:rsidR="00711858" w:rsidRPr="009A6662">
        <w:rPr>
          <w:rFonts w:ascii="Times New Roman" w:hAnsi="Times New Roman" w:cs="Times New Roman"/>
          <w:sz w:val="24"/>
          <w:szCs w:val="24"/>
        </w:rPr>
        <w:t xml:space="preserve">Prognoza dla powiatów i miast na prawie powiatu oraz podregionów </w:t>
      </w:r>
      <w:r w:rsidR="00011B32">
        <w:rPr>
          <w:rFonts w:ascii="Times New Roman" w:hAnsi="Times New Roman" w:cs="Times New Roman"/>
          <w:sz w:val="24"/>
          <w:szCs w:val="24"/>
        </w:rPr>
        <w:br/>
      </w:r>
      <w:r w:rsidR="00711858" w:rsidRPr="009A6662">
        <w:rPr>
          <w:rFonts w:ascii="Times New Roman" w:hAnsi="Times New Roman" w:cs="Times New Roman"/>
          <w:sz w:val="24"/>
          <w:szCs w:val="24"/>
        </w:rPr>
        <w:t>na lata 2014-2050 (opracowana w 2014 r.</w:t>
      </w:r>
      <w:r w:rsidR="00565F59">
        <w:rPr>
          <w:rFonts w:ascii="Times New Roman" w:hAnsi="Times New Roman" w:cs="Times New Roman"/>
          <w:sz w:val="24"/>
          <w:szCs w:val="24"/>
        </w:rPr>
        <w:t xml:space="preserve"> przez Główny Urząd Statystyczny</w:t>
      </w:r>
      <w:r w:rsidR="00711858" w:rsidRPr="009A6662">
        <w:rPr>
          <w:rFonts w:ascii="Times New Roman" w:hAnsi="Times New Roman" w:cs="Times New Roman"/>
          <w:sz w:val="24"/>
          <w:szCs w:val="24"/>
        </w:rPr>
        <w:t>)</w:t>
      </w:r>
      <w:r w:rsidRPr="009A6662">
        <w:rPr>
          <w:rFonts w:ascii="Times New Roman" w:hAnsi="Times New Roman" w:cs="Times New Roman"/>
          <w:sz w:val="24"/>
          <w:szCs w:val="24"/>
        </w:rPr>
        <w:t xml:space="preserve"> zakłada </w:t>
      </w:r>
      <w:r w:rsidR="00565F59" w:rsidRPr="009A6662">
        <w:rPr>
          <w:rFonts w:ascii="Times New Roman" w:hAnsi="Times New Roman" w:cs="Times New Roman"/>
          <w:sz w:val="24"/>
          <w:szCs w:val="24"/>
        </w:rPr>
        <w:t>w danym okresie</w:t>
      </w:r>
      <w:r w:rsidR="00565F59">
        <w:rPr>
          <w:rFonts w:ascii="Times New Roman" w:hAnsi="Times New Roman" w:cs="Times New Roman"/>
          <w:sz w:val="24"/>
          <w:szCs w:val="24"/>
        </w:rPr>
        <w:t>,</w:t>
      </w:r>
      <w:r w:rsidR="00565F59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F94004" w:rsidRPr="009A6662">
        <w:rPr>
          <w:rFonts w:ascii="Times New Roman" w:hAnsi="Times New Roman" w:cs="Times New Roman"/>
          <w:sz w:val="24"/>
          <w:szCs w:val="24"/>
        </w:rPr>
        <w:t>dla obszarów miejskich w powiecie wejherowskim</w:t>
      </w:r>
      <w:r w:rsidR="00565F59">
        <w:rPr>
          <w:rFonts w:ascii="Times New Roman" w:hAnsi="Times New Roman" w:cs="Times New Roman"/>
          <w:sz w:val="24"/>
          <w:szCs w:val="24"/>
        </w:rPr>
        <w:t>,</w:t>
      </w:r>
      <w:r w:rsidR="00F94004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Pr="009A6662">
        <w:rPr>
          <w:rFonts w:ascii="Times New Roman" w:hAnsi="Times New Roman" w:cs="Times New Roman"/>
          <w:sz w:val="24"/>
          <w:szCs w:val="24"/>
        </w:rPr>
        <w:t xml:space="preserve">wzrost liczby ludności o 19,8%. </w:t>
      </w:r>
    </w:p>
    <w:p w14:paraId="6B14BAA5" w14:textId="7850746D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W latach 2015-2018 zaobserwowano korzystne tendencje </w:t>
      </w:r>
      <w:r w:rsidR="00011B32">
        <w:rPr>
          <w:rFonts w:ascii="Times New Roman" w:hAnsi="Times New Roman" w:cs="Times New Roman"/>
          <w:sz w:val="24"/>
          <w:szCs w:val="24"/>
        </w:rPr>
        <w:t>odnośnie</w:t>
      </w:r>
      <w:r w:rsidRPr="009A6662">
        <w:rPr>
          <w:rFonts w:ascii="Times New Roman" w:hAnsi="Times New Roman" w:cs="Times New Roman"/>
          <w:sz w:val="24"/>
          <w:szCs w:val="24"/>
        </w:rPr>
        <w:t xml:space="preserve"> przyrostu naturalnego oraz migracji w granicach Miasta Redy. W 2018 roku przyrost naturalny osiągnął wskaźnik dodatni (265 osób). Wartość salda migracji w ruchu wewnętrznym utrzym</w:t>
      </w:r>
      <w:r w:rsidR="00F94004" w:rsidRPr="009A6662">
        <w:rPr>
          <w:rFonts w:ascii="Times New Roman" w:hAnsi="Times New Roman" w:cs="Times New Roman"/>
          <w:sz w:val="24"/>
          <w:szCs w:val="24"/>
        </w:rPr>
        <w:t xml:space="preserve">uje się na </w:t>
      </w:r>
      <w:r w:rsidR="00EE597E" w:rsidRPr="009A6662">
        <w:rPr>
          <w:rFonts w:ascii="Times New Roman" w:hAnsi="Times New Roman" w:cs="Times New Roman"/>
          <w:sz w:val="24"/>
          <w:szCs w:val="24"/>
        </w:rPr>
        <w:t xml:space="preserve">stałym, dodatnim </w:t>
      </w:r>
      <w:r w:rsidR="00F94004" w:rsidRPr="009A6662">
        <w:rPr>
          <w:rFonts w:ascii="Times New Roman" w:hAnsi="Times New Roman" w:cs="Times New Roman"/>
          <w:sz w:val="24"/>
          <w:szCs w:val="24"/>
        </w:rPr>
        <w:t>poziomie,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8D4D72" w:rsidRPr="009A6662">
        <w:rPr>
          <w:rFonts w:ascii="Times New Roman" w:hAnsi="Times New Roman" w:cs="Times New Roman"/>
          <w:sz w:val="24"/>
          <w:szCs w:val="24"/>
        </w:rPr>
        <w:t>wynosząc</w:t>
      </w:r>
      <w:r w:rsidRPr="009A6662">
        <w:rPr>
          <w:rFonts w:ascii="Times New Roman" w:hAnsi="Times New Roman" w:cs="Times New Roman"/>
          <w:sz w:val="24"/>
          <w:szCs w:val="24"/>
        </w:rPr>
        <w:t xml:space="preserve"> w 2018 roku 432 os</w:t>
      </w:r>
      <w:r w:rsidR="008D4D72" w:rsidRPr="009A6662">
        <w:rPr>
          <w:rFonts w:ascii="Times New Roman" w:hAnsi="Times New Roman" w:cs="Times New Roman"/>
          <w:sz w:val="24"/>
          <w:szCs w:val="24"/>
        </w:rPr>
        <w:t>oby</w:t>
      </w:r>
      <w:r w:rsidRPr="009A6662">
        <w:rPr>
          <w:rFonts w:ascii="Times New Roman" w:hAnsi="Times New Roman" w:cs="Times New Roman"/>
          <w:sz w:val="24"/>
          <w:szCs w:val="24"/>
        </w:rPr>
        <w:t xml:space="preserve">. </w:t>
      </w:r>
      <w:r w:rsidR="00F94004" w:rsidRPr="009A6662">
        <w:rPr>
          <w:rFonts w:ascii="Times New Roman" w:hAnsi="Times New Roman" w:cs="Times New Roman"/>
          <w:sz w:val="24"/>
          <w:szCs w:val="24"/>
        </w:rPr>
        <w:t>Jest to spowodowane</w:t>
      </w:r>
      <w:r w:rsidRPr="009A6662">
        <w:rPr>
          <w:rFonts w:ascii="Times New Roman" w:hAnsi="Times New Roman" w:cs="Times New Roman"/>
          <w:sz w:val="24"/>
          <w:szCs w:val="24"/>
        </w:rPr>
        <w:t xml:space="preserve"> w dużej mierze procesem suburbanizacji na terenach wokół granic administracyjnych Trójmiasta.</w:t>
      </w:r>
    </w:p>
    <w:p w14:paraId="1549348B" w14:textId="77777777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Struktura ekonomiczna grup wieku dla Redy w latach 2015-2018 wykazuje zwiększający się udział ludności w wieku produkcyjnym (z 15 899 do 16 264).</w:t>
      </w:r>
    </w:p>
    <w:p w14:paraId="347181DA" w14:textId="77777777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Współczynnik obciążenia demograficznego Redy jest bardzo korzystny, </w:t>
      </w:r>
      <w:r w:rsidR="00F94004" w:rsidRPr="009A6662">
        <w:rPr>
          <w:rFonts w:ascii="Times New Roman" w:hAnsi="Times New Roman" w:cs="Times New Roman"/>
          <w:sz w:val="24"/>
          <w:szCs w:val="24"/>
        </w:rPr>
        <w:t>dążąc do pożądanej sytuacji</w:t>
      </w:r>
      <w:r w:rsidRPr="009A6662">
        <w:rPr>
          <w:rFonts w:ascii="Times New Roman" w:hAnsi="Times New Roman" w:cs="Times New Roman"/>
          <w:sz w:val="24"/>
          <w:szCs w:val="24"/>
        </w:rPr>
        <w:t xml:space="preserve">, </w:t>
      </w:r>
      <w:r w:rsidR="00F94004" w:rsidRPr="009A6662">
        <w:rPr>
          <w:rFonts w:ascii="Times New Roman" w:hAnsi="Times New Roman" w:cs="Times New Roman"/>
          <w:sz w:val="24"/>
          <w:szCs w:val="24"/>
        </w:rPr>
        <w:t>gdy</w:t>
      </w:r>
      <w:r w:rsidRPr="009A6662">
        <w:rPr>
          <w:rFonts w:ascii="Times New Roman" w:hAnsi="Times New Roman" w:cs="Times New Roman"/>
          <w:sz w:val="24"/>
          <w:szCs w:val="24"/>
        </w:rPr>
        <w:t xml:space="preserve"> liczba ludzi w wieku produkcyjnym (63,01%) znacznie przewyższa ludność wieku nieprodukcyjnym (36,99%) Analizując dane dotyczące liczby ludności w wieku przedprodukcyjnym można oczekiwać, że ta korzystna sytuacja będzie się utrzymywać na przestrzeni najbliższych lat.</w:t>
      </w:r>
    </w:p>
    <w:p w14:paraId="018F5B5F" w14:textId="418F7800" w:rsidR="000B0C95" w:rsidRPr="009A6662" w:rsidRDefault="005101D1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P</w:t>
      </w:r>
      <w:r w:rsidR="000B0C95" w:rsidRPr="009A6662">
        <w:rPr>
          <w:rFonts w:ascii="Times New Roman" w:hAnsi="Times New Roman" w:cs="Times New Roman"/>
          <w:sz w:val="24"/>
          <w:szCs w:val="24"/>
        </w:rPr>
        <w:t>oziom partycypacji społecznej i aktywności obywatelskiej mieszkańców Redy</w:t>
      </w:r>
      <w:r w:rsidRPr="009A6662">
        <w:rPr>
          <w:rFonts w:ascii="Times New Roman" w:hAnsi="Times New Roman" w:cs="Times New Roman"/>
          <w:sz w:val="24"/>
          <w:szCs w:val="24"/>
        </w:rPr>
        <w:t xml:space="preserve"> jest dość wysoki, o czym świadczy</w:t>
      </w:r>
      <w:r w:rsidR="000B0C95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8D4D72" w:rsidRPr="009A6662">
        <w:rPr>
          <w:rFonts w:ascii="Times New Roman" w:hAnsi="Times New Roman" w:cs="Times New Roman"/>
          <w:sz w:val="24"/>
          <w:szCs w:val="24"/>
        </w:rPr>
        <w:t xml:space="preserve">prawie </w:t>
      </w:r>
      <w:r w:rsidRPr="009A6662">
        <w:rPr>
          <w:rFonts w:ascii="Times New Roman" w:hAnsi="Times New Roman" w:cs="Times New Roman"/>
          <w:sz w:val="24"/>
          <w:szCs w:val="24"/>
        </w:rPr>
        <w:t>72%</w:t>
      </w:r>
      <w:r w:rsidR="000B0C95" w:rsidRPr="009A6662">
        <w:rPr>
          <w:rFonts w:ascii="Times New Roman" w:hAnsi="Times New Roman" w:cs="Times New Roman"/>
          <w:sz w:val="24"/>
          <w:szCs w:val="24"/>
        </w:rPr>
        <w:t xml:space="preserve"> poziom frekwencji wyborczej</w:t>
      </w:r>
      <w:r w:rsidRPr="009A6662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0B0C95" w:rsidRPr="009A6662">
        <w:rPr>
          <w:rFonts w:ascii="Times New Roman" w:hAnsi="Times New Roman" w:cs="Times New Roman"/>
          <w:sz w:val="24"/>
          <w:szCs w:val="24"/>
        </w:rPr>
        <w:t>, czy też liczba osób zaangażowana w realizację budżetów obywatelskich (ponad 2 500 osób w 2018 roku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011B32">
        <w:rPr>
          <w:rFonts w:ascii="Times New Roman" w:hAnsi="Times New Roman" w:cs="Times New Roman"/>
          <w:sz w:val="24"/>
          <w:szCs w:val="24"/>
        </w:rPr>
        <w:br/>
      </w:r>
      <w:r w:rsidRPr="009A6662">
        <w:rPr>
          <w:rFonts w:ascii="Times New Roman" w:hAnsi="Times New Roman" w:cs="Times New Roman"/>
          <w:sz w:val="24"/>
          <w:szCs w:val="24"/>
        </w:rPr>
        <w:t>i prawie 3 000 osób w roku 2019</w:t>
      </w:r>
      <w:r w:rsidR="000B0C95" w:rsidRPr="009A6662">
        <w:rPr>
          <w:rFonts w:ascii="Times New Roman" w:hAnsi="Times New Roman" w:cs="Times New Roman"/>
          <w:sz w:val="24"/>
          <w:szCs w:val="24"/>
        </w:rPr>
        <w:t>).</w:t>
      </w:r>
    </w:p>
    <w:p w14:paraId="73B0F073" w14:textId="77777777" w:rsidR="00F94004" w:rsidRPr="009A6662" w:rsidRDefault="00F94004" w:rsidP="00CA4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55AAC" w14:textId="77777777" w:rsidR="000B0C95" w:rsidRPr="009A6662" w:rsidRDefault="000B0C95" w:rsidP="00CA4076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9A6662">
        <w:rPr>
          <w:rFonts w:ascii="Times New Roman" w:hAnsi="Times New Roman" w:cs="Times New Roman"/>
        </w:rPr>
        <w:lastRenderedPageBreak/>
        <w:t>Gospodarka</w:t>
      </w:r>
    </w:p>
    <w:p w14:paraId="76745744" w14:textId="77777777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Charakterystyczną cechą podmiotów gospodarczych działających na terenie Miasta Redy jest duża aktywność osób fizycznych prowadzących działalność gospodarczą. 97,52% zarejestrowanych podmiotów to mikroprzedsiębiorstwa (zatrudniające do 9 pracowników).</w:t>
      </w:r>
    </w:p>
    <w:p w14:paraId="6844C349" w14:textId="006476B4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Najpopularniejszą formą prowadzenia działalności jest jednoosobow</w:t>
      </w:r>
      <w:r w:rsidR="008D4D72" w:rsidRPr="009A6662">
        <w:rPr>
          <w:rFonts w:ascii="Times New Roman" w:hAnsi="Times New Roman" w:cs="Times New Roman"/>
          <w:sz w:val="24"/>
          <w:szCs w:val="24"/>
        </w:rPr>
        <w:t>a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8D4D72" w:rsidRPr="009A6662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9A6662">
        <w:rPr>
          <w:rFonts w:ascii="Times New Roman" w:hAnsi="Times New Roman" w:cs="Times New Roman"/>
          <w:sz w:val="24"/>
          <w:szCs w:val="24"/>
        </w:rPr>
        <w:t xml:space="preserve">osoby fizycznej (83,46%). W 2018 roku </w:t>
      </w:r>
      <w:r w:rsidR="00011B32">
        <w:rPr>
          <w:rFonts w:ascii="Times New Roman" w:hAnsi="Times New Roman" w:cs="Times New Roman"/>
          <w:sz w:val="24"/>
          <w:szCs w:val="24"/>
        </w:rPr>
        <w:t xml:space="preserve">w Redzie </w:t>
      </w:r>
      <w:r w:rsidRPr="009A6662">
        <w:rPr>
          <w:rFonts w:ascii="Times New Roman" w:hAnsi="Times New Roman" w:cs="Times New Roman"/>
          <w:sz w:val="24"/>
          <w:szCs w:val="24"/>
        </w:rPr>
        <w:t>zarejestrowanych było 2 689 podmiotów gospodarczych.</w:t>
      </w:r>
      <w:r w:rsidR="005101D1" w:rsidRPr="009A6662">
        <w:rPr>
          <w:rFonts w:ascii="Times New Roman" w:hAnsi="Times New Roman" w:cs="Times New Roman"/>
        </w:rPr>
        <w:t xml:space="preserve"> </w:t>
      </w:r>
      <w:r w:rsidR="008D4D72" w:rsidRPr="009A6662">
        <w:rPr>
          <w:rFonts w:ascii="Times New Roman" w:hAnsi="Times New Roman" w:cs="Times New Roman"/>
          <w:sz w:val="24"/>
          <w:szCs w:val="24"/>
        </w:rPr>
        <w:t>W</w:t>
      </w:r>
      <w:r w:rsidR="005101D1" w:rsidRPr="009A6662">
        <w:rPr>
          <w:rFonts w:ascii="Times New Roman" w:hAnsi="Times New Roman" w:cs="Times New Roman"/>
          <w:sz w:val="24"/>
          <w:szCs w:val="24"/>
        </w:rPr>
        <w:t xml:space="preserve"> roku 2019 zarejestrowano </w:t>
      </w:r>
      <w:r w:rsidR="00007965" w:rsidRPr="009A6662">
        <w:rPr>
          <w:rFonts w:ascii="Times New Roman" w:hAnsi="Times New Roman" w:cs="Times New Roman"/>
          <w:sz w:val="24"/>
          <w:szCs w:val="24"/>
        </w:rPr>
        <w:t xml:space="preserve">264 </w:t>
      </w:r>
      <w:r w:rsidR="008D4D72" w:rsidRPr="009A6662">
        <w:rPr>
          <w:rFonts w:ascii="Times New Roman" w:hAnsi="Times New Roman" w:cs="Times New Roman"/>
          <w:sz w:val="24"/>
          <w:szCs w:val="24"/>
        </w:rPr>
        <w:t xml:space="preserve">nowe podmioty prowadzące działalność gospodarczą, </w:t>
      </w:r>
      <w:r w:rsidR="00007965" w:rsidRPr="009A6662">
        <w:rPr>
          <w:rFonts w:ascii="Times New Roman" w:hAnsi="Times New Roman" w:cs="Times New Roman"/>
          <w:sz w:val="24"/>
          <w:szCs w:val="24"/>
        </w:rPr>
        <w:t xml:space="preserve">w tym </w:t>
      </w:r>
      <w:r w:rsidR="005101D1" w:rsidRPr="009A6662">
        <w:rPr>
          <w:rFonts w:ascii="Times New Roman" w:hAnsi="Times New Roman" w:cs="Times New Roman"/>
          <w:sz w:val="24"/>
          <w:szCs w:val="24"/>
        </w:rPr>
        <w:t>256 osób fizycznych i 8 osób prawnych.</w:t>
      </w:r>
      <w:r w:rsidRPr="009A6662">
        <w:rPr>
          <w:rFonts w:ascii="Times New Roman" w:hAnsi="Times New Roman" w:cs="Times New Roman"/>
          <w:sz w:val="24"/>
          <w:szCs w:val="24"/>
        </w:rPr>
        <w:t xml:space="preserve"> Dominujące branże to: handel detaliczny i hurtowy artykułami wielobranżowymi, budownictwo oraz mechanika pojazdowa.</w:t>
      </w:r>
    </w:p>
    <w:p w14:paraId="3104C3D4" w14:textId="76E4EB34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Obserw</w:t>
      </w:r>
      <w:r w:rsidR="00007965" w:rsidRPr="009A6662">
        <w:rPr>
          <w:rFonts w:ascii="Times New Roman" w:hAnsi="Times New Roman" w:cs="Times New Roman"/>
          <w:sz w:val="24"/>
          <w:szCs w:val="24"/>
        </w:rPr>
        <w:t>owany</w:t>
      </w:r>
      <w:r w:rsidRPr="009A6662">
        <w:rPr>
          <w:rFonts w:ascii="Times New Roman" w:hAnsi="Times New Roman" w:cs="Times New Roman"/>
          <w:sz w:val="24"/>
          <w:szCs w:val="24"/>
        </w:rPr>
        <w:t xml:space="preserve"> stały wzrost licz</w:t>
      </w:r>
      <w:r w:rsidR="00007965" w:rsidRPr="009A6662">
        <w:rPr>
          <w:rFonts w:ascii="Times New Roman" w:hAnsi="Times New Roman" w:cs="Times New Roman"/>
          <w:sz w:val="24"/>
          <w:szCs w:val="24"/>
        </w:rPr>
        <w:t>by podmiotów gospodarczych czyni</w:t>
      </w:r>
      <w:r w:rsidRPr="009A6662">
        <w:rPr>
          <w:rFonts w:ascii="Times New Roman" w:hAnsi="Times New Roman" w:cs="Times New Roman"/>
          <w:sz w:val="24"/>
          <w:szCs w:val="24"/>
        </w:rPr>
        <w:t xml:space="preserve"> Redę zauważalnym ośrodkiem handlowym na tle regionu i województwa (</w:t>
      </w:r>
      <w:r w:rsidR="00565F59">
        <w:rPr>
          <w:rFonts w:ascii="Times New Roman" w:hAnsi="Times New Roman" w:cs="Times New Roman"/>
          <w:sz w:val="24"/>
          <w:szCs w:val="24"/>
        </w:rPr>
        <w:t>trzecie</w:t>
      </w:r>
      <w:r w:rsidRPr="009A6662">
        <w:rPr>
          <w:rFonts w:ascii="Times New Roman" w:hAnsi="Times New Roman" w:cs="Times New Roman"/>
          <w:sz w:val="24"/>
          <w:szCs w:val="24"/>
        </w:rPr>
        <w:t xml:space="preserve"> miejsce we wskaźniku</w:t>
      </w:r>
      <w:r w:rsidR="00007965" w:rsidRPr="009A6662">
        <w:rPr>
          <w:rFonts w:ascii="Times New Roman" w:hAnsi="Times New Roman" w:cs="Times New Roman"/>
          <w:sz w:val="24"/>
          <w:szCs w:val="24"/>
        </w:rPr>
        <w:t>:</w:t>
      </w:r>
      <w:r w:rsidRPr="009A6662">
        <w:rPr>
          <w:rFonts w:ascii="Times New Roman" w:hAnsi="Times New Roman" w:cs="Times New Roman"/>
          <w:sz w:val="24"/>
          <w:szCs w:val="24"/>
        </w:rPr>
        <w:t xml:space="preserve"> podmioty gospodarcze na 1 000 mieszkańców w powiecie wejherowskim).</w:t>
      </w:r>
    </w:p>
    <w:p w14:paraId="13C26FD1" w14:textId="085A73BF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5% podmiotów zarejestrowanych na terenie Redy związana jest z sekcją I (PKD)</w:t>
      </w:r>
      <w:r w:rsidR="00007965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Pr="009A6662">
        <w:rPr>
          <w:rFonts w:ascii="Times New Roman" w:hAnsi="Times New Roman" w:cs="Times New Roman"/>
          <w:sz w:val="24"/>
          <w:szCs w:val="24"/>
        </w:rPr>
        <w:t xml:space="preserve">- działalnością związaną z zakwaterowaniem i usługami gastronomicznymi. Świadczy to o niewykorzystanych możliwościach miasta na rynku usług turystycznych. Usługi te </w:t>
      </w:r>
      <w:r w:rsidR="005101D1" w:rsidRPr="009A6662">
        <w:rPr>
          <w:rFonts w:ascii="Times New Roman" w:hAnsi="Times New Roman" w:cs="Times New Roman"/>
          <w:sz w:val="24"/>
          <w:szCs w:val="24"/>
        </w:rPr>
        <w:t>mają wyraźny potencjał rozwojowy</w:t>
      </w:r>
      <w:r w:rsidR="00121E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60741" w14:textId="77777777" w:rsidR="00CA4076" w:rsidRDefault="00CA4076" w:rsidP="00CA4076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14:paraId="25485FAC" w14:textId="1A273196" w:rsidR="000B0C95" w:rsidRPr="009A6662" w:rsidRDefault="00316B04" w:rsidP="00CA4076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9A6662">
        <w:rPr>
          <w:rFonts w:ascii="Times New Roman" w:hAnsi="Times New Roman" w:cs="Times New Roman"/>
        </w:rPr>
        <w:t>Ocena pod względem</w:t>
      </w:r>
      <w:r w:rsidR="003D6450" w:rsidRPr="009A6662">
        <w:rPr>
          <w:rFonts w:ascii="Times New Roman" w:hAnsi="Times New Roman" w:cs="Times New Roman"/>
        </w:rPr>
        <w:t xml:space="preserve"> utraty</w:t>
      </w:r>
      <w:r w:rsidRPr="009A6662">
        <w:rPr>
          <w:rFonts w:ascii="Times New Roman" w:hAnsi="Times New Roman" w:cs="Times New Roman"/>
        </w:rPr>
        <w:t xml:space="preserve"> funkcji społeczno-gospodarcz</w:t>
      </w:r>
      <w:r w:rsidR="003D6450" w:rsidRPr="009A6662">
        <w:rPr>
          <w:rFonts w:ascii="Times New Roman" w:hAnsi="Times New Roman" w:cs="Times New Roman"/>
        </w:rPr>
        <w:t>ych</w:t>
      </w:r>
    </w:p>
    <w:p w14:paraId="648B0C8B" w14:textId="0F83CDA5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W raporcie „Delimitacja Miast Średnich tracących funkcje społeczno-gospodarcze”</w:t>
      </w:r>
      <w:r w:rsidR="005101D1" w:rsidRPr="009A6662">
        <w:rPr>
          <w:rFonts w:ascii="Times New Roman" w:hAnsi="Times New Roman" w:cs="Times New Roman"/>
          <w:sz w:val="24"/>
          <w:szCs w:val="24"/>
        </w:rPr>
        <w:t>,</w:t>
      </w:r>
      <w:r w:rsidRPr="009A6662">
        <w:rPr>
          <w:rFonts w:ascii="Times New Roman" w:hAnsi="Times New Roman" w:cs="Times New Roman"/>
          <w:sz w:val="24"/>
          <w:szCs w:val="24"/>
        </w:rPr>
        <w:t xml:space="preserve"> opracowanym w listopadzie 2016 na potrzeby Strategii </w:t>
      </w:r>
      <w:r w:rsidR="00FC1C40">
        <w:rPr>
          <w:rFonts w:ascii="Times New Roman" w:hAnsi="Times New Roman" w:cs="Times New Roman"/>
          <w:sz w:val="24"/>
          <w:szCs w:val="24"/>
        </w:rPr>
        <w:br/>
      </w:r>
      <w:r w:rsidRPr="009A6662">
        <w:rPr>
          <w:rFonts w:ascii="Times New Roman" w:hAnsi="Times New Roman" w:cs="Times New Roman"/>
          <w:sz w:val="24"/>
          <w:szCs w:val="24"/>
        </w:rPr>
        <w:t>na rzecz Odpowiedzialnego Rozwoju przez Instytut Geografii i Przestrzennego Zagospodarowania PAN</w:t>
      </w:r>
      <w:r w:rsidR="005101D1" w:rsidRPr="009A6662">
        <w:rPr>
          <w:rFonts w:ascii="Times New Roman" w:hAnsi="Times New Roman" w:cs="Times New Roman"/>
          <w:sz w:val="24"/>
          <w:szCs w:val="24"/>
        </w:rPr>
        <w:t>,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5101D1" w:rsidRPr="009A6662">
        <w:rPr>
          <w:rFonts w:ascii="Times New Roman" w:hAnsi="Times New Roman" w:cs="Times New Roman"/>
          <w:sz w:val="24"/>
          <w:szCs w:val="24"/>
        </w:rPr>
        <w:t xml:space="preserve">Gmina Miasto Reda była oceniana </w:t>
      </w:r>
      <w:r w:rsidR="00FC1C40">
        <w:rPr>
          <w:rFonts w:ascii="Times New Roman" w:hAnsi="Times New Roman" w:cs="Times New Roman"/>
          <w:sz w:val="24"/>
          <w:szCs w:val="24"/>
        </w:rPr>
        <w:br/>
      </w:r>
      <w:r w:rsidR="005101D1" w:rsidRPr="009A6662">
        <w:rPr>
          <w:rFonts w:ascii="Times New Roman" w:hAnsi="Times New Roman" w:cs="Times New Roman"/>
          <w:sz w:val="24"/>
          <w:szCs w:val="24"/>
        </w:rPr>
        <w:t>w następujących aspektach:</w:t>
      </w:r>
    </w:p>
    <w:p w14:paraId="456D2024" w14:textId="77777777" w:rsidR="000B0C95" w:rsidRPr="009A6662" w:rsidRDefault="000B0C95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Zmiana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 rejestrowanej liczby ludności w latach 2004-2014</w:t>
      </w:r>
      <w:r w:rsidRPr="009A6662">
        <w:rPr>
          <w:rFonts w:ascii="Times New Roman" w:hAnsi="Times New Roman" w:cs="Times New Roman"/>
          <w:sz w:val="24"/>
          <w:szCs w:val="24"/>
        </w:rPr>
        <w:t xml:space="preserve">, w stosunku do średniej zmiany w kraju w tym samym okresie. </w:t>
      </w:r>
      <w:r w:rsidR="009F322F" w:rsidRPr="009A6662">
        <w:rPr>
          <w:rFonts w:ascii="Times New Roman" w:hAnsi="Times New Roman" w:cs="Times New Roman"/>
          <w:sz w:val="24"/>
          <w:szCs w:val="24"/>
        </w:rPr>
        <w:t>W</w:t>
      </w:r>
      <w:r w:rsidRPr="009A6662">
        <w:rPr>
          <w:rFonts w:ascii="Times New Roman" w:hAnsi="Times New Roman" w:cs="Times New Roman"/>
          <w:sz w:val="24"/>
          <w:szCs w:val="24"/>
        </w:rPr>
        <w:t xml:space="preserve">skaźnik </w:t>
      </w:r>
      <w:r w:rsidR="009F322F" w:rsidRPr="009A6662">
        <w:rPr>
          <w:rFonts w:ascii="Times New Roman" w:hAnsi="Times New Roman" w:cs="Times New Roman"/>
          <w:sz w:val="24"/>
          <w:szCs w:val="24"/>
        </w:rPr>
        <w:t>ten ukazuje</w:t>
      </w:r>
      <w:r w:rsidRPr="009A6662">
        <w:rPr>
          <w:rFonts w:ascii="Times New Roman" w:hAnsi="Times New Roman" w:cs="Times New Roman"/>
          <w:sz w:val="24"/>
          <w:szCs w:val="24"/>
        </w:rPr>
        <w:t xml:space="preserve"> po części zmianę atrakcyjności osiedleńczej miasta, wywołan</w:t>
      </w:r>
      <w:r w:rsidR="009F322F" w:rsidRPr="009A6662">
        <w:rPr>
          <w:rFonts w:ascii="Times New Roman" w:hAnsi="Times New Roman" w:cs="Times New Roman"/>
          <w:sz w:val="24"/>
          <w:szCs w:val="24"/>
        </w:rPr>
        <w:t>ą</w:t>
      </w:r>
      <w:r w:rsidRPr="009A6662">
        <w:rPr>
          <w:rFonts w:ascii="Times New Roman" w:hAnsi="Times New Roman" w:cs="Times New Roman"/>
          <w:sz w:val="24"/>
          <w:szCs w:val="24"/>
        </w:rPr>
        <w:t xml:space="preserve"> m.in. spadkiem lub zbyt niskim wzrostem funkcji miejskich, decydujących o miejscach pracy, jakości życia, itp.</w:t>
      </w:r>
    </w:p>
    <w:p w14:paraId="0676D149" w14:textId="2D8E6818" w:rsidR="000B0C95" w:rsidRPr="009A6662" w:rsidRDefault="000B0C95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Prognoza liczby ludności GUS do 2035 r</w:t>
      </w:r>
      <w:r w:rsidR="00316B04" w:rsidRPr="009A6662">
        <w:rPr>
          <w:rFonts w:ascii="Times New Roman" w:hAnsi="Times New Roman" w:cs="Times New Roman"/>
          <w:sz w:val="24"/>
          <w:szCs w:val="24"/>
        </w:rPr>
        <w:t>oku</w:t>
      </w:r>
      <w:r w:rsidRPr="009A6662">
        <w:rPr>
          <w:rFonts w:ascii="Times New Roman" w:hAnsi="Times New Roman" w:cs="Times New Roman"/>
          <w:sz w:val="24"/>
          <w:szCs w:val="24"/>
        </w:rPr>
        <w:t xml:space="preserve"> w powiecie (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z </w:t>
      </w:r>
      <w:r w:rsidRPr="009A6662">
        <w:rPr>
          <w:rFonts w:ascii="Times New Roman" w:hAnsi="Times New Roman" w:cs="Times New Roman"/>
          <w:sz w:val="24"/>
          <w:szCs w:val="24"/>
        </w:rPr>
        <w:t>uwzględni</w:t>
      </w:r>
      <w:r w:rsidR="009F322F" w:rsidRPr="009A6662">
        <w:rPr>
          <w:rFonts w:ascii="Times New Roman" w:hAnsi="Times New Roman" w:cs="Times New Roman"/>
          <w:sz w:val="24"/>
          <w:szCs w:val="24"/>
        </w:rPr>
        <w:t>eniem</w:t>
      </w:r>
      <w:r w:rsidRPr="009A6662">
        <w:rPr>
          <w:rFonts w:ascii="Times New Roman" w:hAnsi="Times New Roman" w:cs="Times New Roman"/>
          <w:sz w:val="24"/>
          <w:szCs w:val="24"/>
        </w:rPr>
        <w:t xml:space="preserve"> wpływ</w:t>
      </w:r>
      <w:r w:rsidR="009F322F" w:rsidRPr="009A6662">
        <w:rPr>
          <w:rFonts w:ascii="Times New Roman" w:hAnsi="Times New Roman" w:cs="Times New Roman"/>
          <w:sz w:val="24"/>
          <w:szCs w:val="24"/>
        </w:rPr>
        <w:t>u</w:t>
      </w:r>
      <w:r w:rsidRPr="009A6662">
        <w:rPr>
          <w:rFonts w:ascii="Times New Roman" w:hAnsi="Times New Roman" w:cs="Times New Roman"/>
          <w:sz w:val="24"/>
          <w:szCs w:val="24"/>
        </w:rPr>
        <w:t xml:space="preserve"> emigracji zagraniczn</w:t>
      </w:r>
      <w:r w:rsidR="009F322F" w:rsidRPr="009A6662">
        <w:rPr>
          <w:rFonts w:ascii="Times New Roman" w:hAnsi="Times New Roman" w:cs="Times New Roman"/>
          <w:sz w:val="24"/>
          <w:szCs w:val="24"/>
        </w:rPr>
        <w:t>ej)</w:t>
      </w:r>
      <w:r w:rsidRPr="009A6662">
        <w:rPr>
          <w:rFonts w:ascii="Times New Roman" w:hAnsi="Times New Roman" w:cs="Times New Roman"/>
          <w:sz w:val="24"/>
          <w:szCs w:val="24"/>
        </w:rPr>
        <w:t xml:space="preserve"> w stosunku do średniej </w:t>
      </w:r>
      <w:r w:rsidR="009F322F" w:rsidRPr="009A6662">
        <w:rPr>
          <w:rFonts w:ascii="Times New Roman" w:hAnsi="Times New Roman" w:cs="Times New Roman"/>
          <w:sz w:val="24"/>
          <w:szCs w:val="24"/>
        </w:rPr>
        <w:t>krajowej</w:t>
      </w:r>
      <w:r w:rsidRPr="009A6662">
        <w:rPr>
          <w:rFonts w:ascii="Times New Roman" w:hAnsi="Times New Roman" w:cs="Times New Roman"/>
          <w:sz w:val="24"/>
          <w:szCs w:val="24"/>
        </w:rPr>
        <w:t xml:space="preserve"> w tym samym okresie. Jest to wskaźnik pośredni, długofalowy, obrazujący kumulację różnych czynników przyrostu naturalnego i salda migracji w dłuższym okresie.</w:t>
      </w:r>
    </w:p>
    <w:p w14:paraId="17478695" w14:textId="4D815D9D" w:rsidR="000B0C95" w:rsidRPr="009A6662" w:rsidRDefault="009F322F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Zmiana liczby bezrobotnych w latach 2004-2014</w:t>
      </w:r>
      <w:r w:rsidR="000B0C95" w:rsidRPr="009A6662">
        <w:rPr>
          <w:rFonts w:ascii="Times New Roman" w:hAnsi="Times New Roman" w:cs="Times New Roman"/>
          <w:sz w:val="24"/>
          <w:szCs w:val="24"/>
        </w:rPr>
        <w:t>, w stosunku do średniej zmiany w kraju w tym samym okresie. Jest to wskaźnik pośredni, ale bardzo silnie skorelowany z funkcjami gospodarczymi, gdyż liczba miejsc pracy (</w:t>
      </w:r>
      <w:r w:rsidR="00EE597E" w:rsidRPr="009A6662">
        <w:rPr>
          <w:rFonts w:ascii="Times New Roman" w:hAnsi="Times New Roman" w:cs="Times New Roman"/>
          <w:sz w:val="24"/>
          <w:szCs w:val="24"/>
        </w:rPr>
        <w:t>przeciwnie do</w:t>
      </w:r>
      <w:r w:rsidR="000B0C95" w:rsidRPr="009A6662">
        <w:rPr>
          <w:rFonts w:ascii="Times New Roman" w:hAnsi="Times New Roman" w:cs="Times New Roman"/>
          <w:sz w:val="24"/>
          <w:szCs w:val="24"/>
        </w:rPr>
        <w:t xml:space="preserve"> liczby bezrobotnych) jest bezpośrednio związana z rozwojem funkcji różnego typu.</w:t>
      </w:r>
    </w:p>
    <w:p w14:paraId="2E02CA49" w14:textId="4E74DEEC" w:rsidR="000B0C95" w:rsidRPr="009A6662" w:rsidRDefault="000B0C95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Zmiana doch</w:t>
      </w:r>
      <w:r w:rsidR="009F322F" w:rsidRPr="009A6662">
        <w:rPr>
          <w:rFonts w:ascii="Times New Roman" w:hAnsi="Times New Roman" w:cs="Times New Roman"/>
          <w:sz w:val="24"/>
          <w:szCs w:val="24"/>
        </w:rPr>
        <w:t>odów własnych w budżetach gmin  w latach 2004-2014</w:t>
      </w:r>
      <w:r w:rsidRPr="009A6662">
        <w:rPr>
          <w:rFonts w:ascii="Times New Roman" w:hAnsi="Times New Roman" w:cs="Times New Roman"/>
          <w:sz w:val="24"/>
          <w:szCs w:val="24"/>
        </w:rPr>
        <w:t xml:space="preserve">, w stosunku do średniej zmiany w kraju w tym samym okresie. </w:t>
      </w:r>
      <w:r w:rsidR="00FC1C40">
        <w:rPr>
          <w:rFonts w:ascii="Times New Roman" w:hAnsi="Times New Roman" w:cs="Times New Roman"/>
          <w:sz w:val="24"/>
          <w:szCs w:val="24"/>
        </w:rPr>
        <w:br/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To obrazuje kondycję gospodarczą przedsiębiorstw, dochody ludności (głównie z wynagrodzeń), podatki lokalne itp. Ten </w:t>
      </w:r>
      <w:r w:rsidRPr="009A6662">
        <w:rPr>
          <w:rFonts w:ascii="Times New Roman" w:hAnsi="Times New Roman" w:cs="Times New Roman"/>
          <w:sz w:val="24"/>
          <w:szCs w:val="24"/>
        </w:rPr>
        <w:t xml:space="preserve">wskaźnik </w:t>
      </w:r>
      <w:r w:rsidR="009F322F" w:rsidRPr="009A6662">
        <w:rPr>
          <w:rFonts w:ascii="Times New Roman" w:hAnsi="Times New Roman" w:cs="Times New Roman"/>
          <w:sz w:val="24"/>
          <w:szCs w:val="24"/>
        </w:rPr>
        <w:t>jest również</w:t>
      </w:r>
      <w:r w:rsidRPr="009A6662">
        <w:rPr>
          <w:rFonts w:ascii="Times New Roman" w:hAnsi="Times New Roman" w:cs="Times New Roman"/>
          <w:sz w:val="24"/>
          <w:szCs w:val="24"/>
        </w:rPr>
        <w:t xml:space="preserve"> bardzo silnie skorelowany z funkcjami gospodarczymi</w:t>
      </w:r>
      <w:r w:rsidR="009F322F" w:rsidRPr="009A6662">
        <w:rPr>
          <w:rFonts w:ascii="Times New Roman" w:hAnsi="Times New Roman" w:cs="Times New Roman"/>
          <w:sz w:val="24"/>
          <w:szCs w:val="24"/>
        </w:rPr>
        <w:t>.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72949" w14:textId="76F13D5A" w:rsidR="000B0C95" w:rsidRPr="009A6662" w:rsidRDefault="000B0C95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Zmiana liczby udzielonych noclegów (2004/2005-2013/2014), w stosunku do średniej zmiany w kraju w tym samym okresie. Jest to wskaźnik bezpośredni, dotyczący szeroko rozumianej funkcji turystycznej. </w:t>
      </w:r>
    </w:p>
    <w:p w14:paraId="5F97BC65" w14:textId="77777777" w:rsidR="009F322F" w:rsidRPr="009A6662" w:rsidRDefault="000B0C95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Zmiany liczby zarejestrowanych podmiotów gospodarczych </w:t>
      </w:r>
      <w:r w:rsidR="009F322F" w:rsidRPr="009A6662">
        <w:rPr>
          <w:rFonts w:ascii="Times New Roman" w:hAnsi="Times New Roman" w:cs="Times New Roman"/>
          <w:sz w:val="24"/>
          <w:szCs w:val="24"/>
        </w:rPr>
        <w:t>w latach 2004-2014</w:t>
      </w:r>
      <w:r w:rsidRPr="009A6662">
        <w:rPr>
          <w:rFonts w:ascii="Times New Roman" w:hAnsi="Times New Roman" w:cs="Times New Roman"/>
          <w:sz w:val="24"/>
          <w:szCs w:val="24"/>
        </w:rPr>
        <w:t>, w stosunku do średniej zmiany w kraju w tym samym okresie. Jest to wskaźnik bezpośredni, d</w:t>
      </w:r>
      <w:r w:rsidR="009F322F" w:rsidRPr="009A6662">
        <w:rPr>
          <w:rFonts w:ascii="Times New Roman" w:hAnsi="Times New Roman" w:cs="Times New Roman"/>
          <w:sz w:val="24"/>
          <w:szCs w:val="24"/>
        </w:rPr>
        <w:t>otyczący struktury gospodarczej.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35797" w14:textId="77777777" w:rsidR="000B0C95" w:rsidRPr="009A6662" w:rsidRDefault="000B0C95" w:rsidP="00CA40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lastRenderedPageBreak/>
        <w:t xml:space="preserve">Zmiany liczby siedzib największych spółek wg Listy 2000 Rzeczpospolitej (2004-2013), w stosunku do średniej zmiany w kraju w tym samym okresie. Jest to wskaźnik bezpośredni, dotyczący niezwykle ważnej funkcji miastotwórczej: decyzyjno-kontrolnej. Dane pochodziły z analiz wykonywanych w </w:t>
      </w:r>
      <w:r w:rsidR="00082ADB" w:rsidRPr="009A6662">
        <w:rPr>
          <w:rFonts w:ascii="Times New Roman" w:hAnsi="Times New Roman" w:cs="Times New Roman"/>
          <w:sz w:val="24"/>
          <w:szCs w:val="24"/>
        </w:rPr>
        <w:t xml:space="preserve">Instytucie Geografii i Przestrzennego Zagospodarowania im. Stanisława Leszczyckiego Polskiej Akademii Nauk </w:t>
      </w:r>
      <w:r w:rsidRPr="009A6662">
        <w:rPr>
          <w:rFonts w:ascii="Times New Roman" w:hAnsi="Times New Roman" w:cs="Times New Roman"/>
          <w:sz w:val="24"/>
          <w:szCs w:val="24"/>
        </w:rPr>
        <w:t>(Śleszyński 2007, 2015).</w:t>
      </w:r>
    </w:p>
    <w:p w14:paraId="75E42115" w14:textId="77777777" w:rsidR="009F322F" w:rsidRPr="009A6662" w:rsidRDefault="009F322F" w:rsidP="00CA4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60BAE" w14:textId="43BB00A6" w:rsidR="000B0C95" w:rsidRPr="009A6662" w:rsidRDefault="000B0C95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Miasto Reda spełnia tylko </w:t>
      </w:r>
      <w:r w:rsidR="00FC1C40">
        <w:rPr>
          <w:rFonts w:ascii="Times New Roman" w:hAnsi="Times New Roman" w:cs="Times New Roman"/>
          <w:sz w:val="24"/>
          <w:szCs w:val="24"/>
        </w:rPr>
        <w:t>dwa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spośród </w:t>
      </w:r>
      <w:r w:rsidR="00FC1C40">
        <w:rPr>
          <w:rFonts w:ascii="Times New Roman" w:hAnsi="Times New Roman" w:cs="Times New Roman"/>
          <w:sz w:val="24"/>
          <w:szCs w:val="24"/>
        </w:rPr>
        <w:t>siedmiu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Pr="009A6662">
        <w:rPr>
          <w:rFonts w:ascii="Times New Roman" w:hAnsi="Times New Roman" w:cs="Times New Roman"/>
          <w:sz w:val="24"/>
          <w:szCs w:val="24"/>
        </w:rPr>
        <w:t>kryteri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ów utraty funkcji, uzyskując </w:t>
      </w:r>
      <w:r w:rsidRPr="009A6662">
        <w:rPr>
          <w:rFonts w:ascii="Times New Roman" w:hAnsi="Times New Roman" w:cs="Times New Roman"/>
          <w:sz w:val="24"/>
          <w:szCs w:val="24"/>
        </w:rPr>
        <w:t xml:space="preserve">35 pkt. </w:t>
      </w:r>
      <w:r w:rsidR="009F322F" w:rsidRPr="009A6662">
        <w:rPr>
          <w:rFonts w:ascii="Times New Roman" w:hAnsi="Times New Roman" w:cs="Times New Roman"/>
          <w:sz w:val="24"/>
          <w:szCs w:val="24"/>
        </w:rPr>
        <w:t>delimitacji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9F322F" w:rsidRPr="009A6662">
        <w:rPr>
          <w:rFonts w:ascii="Times New Roman" w:hAnsi="Times New Roman" w:cs="Times New Roman"/>
          <w:sz w:val="24"/>
          <w:szCs w:val="24"/>
        </w:rPr>
        <w:t>na</w:t>
      </w:r>
      <w:r w:rsidRPr="009A6662">
        <w:rPr>
          <w:rFonts w:ascii="Times New Roman" w:hAnsi="Times New Roman" w:cs="Times New Roman"/>
          <w:sz w:val="24"/>
          <w:szCs w:val="24"/>
        </w:rPr>
        <w:t xml:space="preserve"> 88 możliwych</w:t>
      </w:r>
      <w:r w:rsidR="00A551E9" w:rsidRPr="009A6662">
        <w:rPr>
          <w:rFonts w:ascii="Times New Roman" w:hAnsi="Times New Roman" w:cs="Times New Roman"/>
          <w:sz w:val="24"/>
          <w:szCs w:val="24"/>
        </w:rPr>
        <w:t>, co stanowi najlepszy wynik wśród miast powiatu wejherowskiego.</w:t>
      </w:r>
      <w:r w:rsidRPr="009A6662">
        <w:rPr>
          <w:rFonts w:ascii="Times New Roman" w:hAnsi="Times New Roman" w:cs="Times New Roman"/>
          <w:sz w:val="24"/>
          <w:szCs w:val="24"/>
        </w:rPr>
        <w:t xml:space="preserve"> Według 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cytowanego </w:t>
      </w:r>
      <w:r w:rsidRPr="009A6662">
        <w:rPr>
          <w:rFonts w:ascii="Times New Roman" w:hAnsi="Times New Roman" w:cs="Times New Roman"/>
          <w:sz w:val="24"/>
          <w:szCs w:val="24"/>
        </w:rPr>
        <w:t xml:space="preserve">raportu 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rozwój miasta jest niezagrożony, </w:t>
      </w:r>
      <w:r w:rsidRPr="009A6662">
        <w:rPr>
          <w:rFonts w:ascii="Times New Roman" w:hAnsi="Times New Roman" w:cs="Times New Roman"/>
          <w:sz w:val="24"/>
          <w:szCs w:val="24"/>
        </w:rPr>
        <w:t>wykluczono zagrożenie utraty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 funkcji społeczno-gospodarczej,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9F322F" w:rsidRPr="009A6662">
        <w:rPr>
          <w:rFonts w:ascii="Times New Roman" w:hAnsi="Times New Roman" w:cs="Times New Roman"/>
          <w:sz w:val="24"/>
          <w:szCs w:val="24"/>
        </w:rPr>
        <w:t>a polityka</w:t>
      </w:r>
      <w:r w:rsidR="00A551E9" w:rsidRPr="009A6662">
        <w:rPr>
          <w:rFonts w:ascii="Times New Roman" w:hAnsi="Times New Roman" w:cs="Times New Roman"/>
          <w:sz w:val="24"/>
          <w:szCs w:val="24"/>
        </w:rPr>
        <w:t xml:space="preserve"> społeczno-gospodarcza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 jest p</w:t>
      </w:r>
      <w:r w:rsidR="00A551E9" w:rsidRPr="009A6662">
        <w:rPr>
          <w:rFonts w:ascii="Times New Roman" w:hAnsi="Times New Roman" w:cs="Times New Roman"/>
          <w:sz w:val="24"/>
          <w:szCs w:val="24"/>
        </w:rPr>
        <w:t>rowadzona w sposób harmonijny i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 zrównoważony</w:t>
      </w:r>
      <w:r w:rsidRPr="009A6662">
        <w:rPr>
          <w:rFonts w:ascii="Times New Roman" w:hAnsi="Times New Roman" w:cs="Times New Roman"/>
          <w:sz w:val="24"/>
          <w:szCs w:val="24"/>
        </w:rPr>
        <w:t xml:space="preserve">. 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Z tego wynika, że </w:t>
      </w:r>
      <w:r w:rsidR="00FC1C40">
        <w:rPr>
          <w:rFonts w:ascii="Times New Roman" w:hAnsi="Times New Roman" w:cs="Times New Roman"/>
          <w:sz w:val="24"/>
          <w:szCs w:val="24"/>
        </w:rPr>
        <w:br/>
      </w:r>
      <w:r w:rsidRPr="009A6662">
        <w:rPr>
          <w:rFonts w:ascii="Times New Roman" w:hAnsi="Times New Roman" w:cs="Times New Roman"/>
          <w:sz w:val="24"/>
          <w:szCs w:val="24"/>
        </w:rPr>
        <w:t xml:space="preserve">w Redzie nie </w:t>
      </w:r>
      <w:r w:rsidR="009F322F" w:rsidRPr="009A6662">
        <w:rPr>
          <w:rFonts w:ascii="Times New Roman" w:hAnsi="Times New Roman" w:cs="Times New Roman"/>
          <w:sz w:val="24"/>
          <w:szCs w:val="24"/>
        </w:rPr>
        <w:t xml:space="preserve">powinny </w:t>
      </w:r>
      <w:r w:rsidRPr="009A6662">
        <w:rPr>
          <w:rFonts w:ascii="Times New Roman" w:hAnsi="Times New Roman" w:cs="Times New Roman"/>
          <w:sz w:val="24"/>
          <w:szCs w:val="24"/>
        </w:rPr>
        <w:t>wystąpi</w:t>
      </w:r>
      <w:r w:rsidR="009F322F" w:rsidRPr="009A6662">
        <w:rPr>
          <w:rFonts w:ascii="Times New Roman" w:hAnsi="Times New Roman" w:cs="Times New Roman"/>
          <w:sz w:val="24"/>
          <w:szCs w:val="24"/>
        </w:rPr>
        <w:t>ć</w:t>
      </w:r>
      <w:r w:rsidRPr="009A6662">
        <w:rPr>
          <w:rFonts w:ascii="Times New Roman" w:hAnsi="Times New Roman" w:cs="Times New Roman"/>
          <w:sz w:val="24"/>
          <w:szCs w:val="24"/>
        </w:rPr>
        <w:t xml:space="preserve"> niekorzystne tendencje siln</w:t>
      </w:r>
      <w:r w:rsidR="00A551E9" w:rsidRPr="009A6662">
        <w:rPr>
          <w:rFonts w:ascii="Times New Roman" w:hAnsi="Times New Roman" w:cs="Times New Roman"/>
          <w:sz w:val="24"/>
          <w:szCs w:val="24"/>
        </w:rPr>
        <w:t>ego</w:t>
      </w:r>
      <w:r w:rsidRPr="009A6662">
        <w:rPr>
          <w:rFonts w:ascii="Times New Roman" w:hAnsi="Times New Roman" w:cs="Times New Roman"/>
          <w:sz w:val="24"/>
          <w:szCs w:val="24"/>
        </w:rPr>
        <w:t xml:space="preserve"> różnicowani</w:t>
      </w:r>
      <w:r w:rsidR="00A551E9" w:rsidRPr="009A6662">
        <w:rPr>
          <w:rFonts w:ascii="Times New Roman" w:hAnsi="Times New Roman" w:cs="Times New Roman"/>
          <w:sz w:val="24"/>
          <w:szCs w:val="24"/>
        </w:rPr>
        <w:t>a</w:t>
      </w:r>
      <w:r w:rsidRPr="009A6662">
        <w:rPr>
          <w:rFonts w:ascii="Times New Roman" w:hAnsi="Times New Roman" w:cs="Times New Roman"/>
          <w:sz w:val="24"/>
          <w:szCs w:val="24"/>
        </w:rPr>
        <w:t xml:space="preserve"> się tkanki miejskiej, </w:t>
      </w:r>
      <w:r w:rsidR="009F322F" w:rsidRPr="009A6662">
        <w:rPr>
          <w:rFonts w:ascii="Times New Roman" w:hAnsi="Times New Roman" w:cs="Times New Roman"/>
          <w:sz w:val="24"/>
          <w:szCs w:val="24"/>
        </w:rPr>
        <w:t>osłabie</w:t>
      </w:r>
      <w:r w:rsidRPr="009A6662">
        <w:rPr>
          <w:rFonts w:ascii="Times New Roman" w:hAnsi="Times New Roman" w:cs="Times New Roman"/>
          <w:sz w:val="24"/>
          <w:szCs w:val="24"/>
        </w:rPr>
        <w:t>ni</w:t>
      </w:r>
      <w:r w:rsidR="00A551E9" w:rsidRPr="009A6662">
        <w:rPr>
          <w:rFonts w:ascii="Times New Roman" w:hAnsi="Times New Roman" w:cs="Times New Roman"/>
          <w:sz w:val="24"/>
          <w:szCs w:val="24"/>
        </w:rPr>
        <w:t>a</w:t>
      </w:r>
      <w:r w:rsidRPr="009A6662">
        <w:rPr>
          <w:rFonts w:ascii="Times New Roman" w:hAnsi="Times New Roman" w:cs="Times New Roman"/>
          <w:sz w:val="24"/>
          <w:szCs w:val="24"/>
        </w:rPr>
        <w:t xml:space="preserve"> znaczenia społeczno-gospodarczego oraz dysfunkcji w zakresie powiązań wewnątrz miasta. Nie </w:t>
      </w:r>
      <w:r w:rsidR="00A551E9" w:rsidRPr="009A6662">
        <w:rPr>
          <w:rFonts w:ascii="Times New Roman" w:hAnsi="Times New Roman" w:cs="Times New Roman"/>
          <w:sz w:val="24"/>
          <w:szCs w:val="24"/>
        </w:rPr>
        <w:t xml:space="preserve">należy też spodziewać się </w:t>
      </w:r>
      <w:r w:rsidRPr="009A6662">
        <w:rPr>
          <w:rFonts w:ascii="Times New Roman" w:hAnsi="Times New Roman" w:cs="Times New Roman"/>
          <w:sz w:val="24"/>
          <w:szCs w:val="24"/>
        </w:rPr>
        <w:t>różnic rozwojowych w układach regionalnych i lokalnych.</w:t>
      </w:r>
    </w:p>
    <w:p w14:paraId="28244AC4" w14:textId="77777777" w:rsidR="00D2117B" w:rsidRPr="009A6662" w:rsidRDefault="00D2117B" w:rsidP="00CA4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DDC15" w14:textId="38CC3052" w:rsidR="00D2117B" w:rsidRPr="009A6662" w:rsidRDefault="00D2117B" w:rsidP="00CA4076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Zgodnie z przywołaną wyżej analizą, w Redzie nie przewiduje się problemów rozwojowych typu: </w:t>
      </w:r>
    </w:p>
    <w:p w14:paraId="3CD0F7D5" w14:textId="19DBDB96" w:rsidR="00D2117B" w:rsidRPr="009A6662" w:rsidRDefault="00D2117B" w:rsidP="00CA40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spadek liczby ludności (zwłaszcza lepiej wykształconej w wieku produkcyjnym mobilnym, osób aktywnych przedsiębiorczych); </w:t>
      </w:r>
    </w:p>
    <w:p w14:paraId="37C076ED" w14:textId="579527AB" w:rsidR="00D2117B" w:rsidRPr="009A6662" w:rsidRDefault="00D2117B" w:rsidP="00CA40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znaczące pogorszenie struktury wieku; </w:t>
      </w:r>
    </w:p>
    <w:p w14:paraId="6D9F460D" w14:textId="27FCACBD" w:rsidR="00D2117B" w:rsidRPr="009A6662" w:rsidRDefault="00D2117B" w:rsidP="00CA40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nierównowaga popytowo-podażowa na lokalnych rynkach pracy (powodująca nadmierne, kosztowne i szkodliwe dla organizacji życia społecznego dojazdy do pracy); </w:t>
      </w:r>
    </w:p>
    <w:p w14:paraId="124F4667" w14:textId="064FF5A3" w:rsidR="00D2117B" w:rsidRPr="009A6662" w:rsidRDefault="00D2117B" w:rsidP="00CA40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utrata funkcji ekonomicznych (w tym </w:t>
      </w:r>
      <w:r w:rsidR="00316B04" w:rsidRPr="009A6662">
        <w:rPr>
          <w:rFonts w:ascii="Times New Roman" w:hAnsi="Times New Roman" w:cs="Times New Roman"/>
          <w:sz w:val="24"/>
          <w:szCs w:val="24"/>
        </w:rPr>
        <w:t xml:space="preserve">zmniejszenia liczby podmiotów gospodarczych, </w:t>
      </w:r>
      <w:r w:rsidRPr="009A6662">
        <w:rPr>
          <w:rFonts w:ascii="Times New Roman" w:hAnsi="Times New Roman" w:cs="Times New Roman"/>
          <w:sz w:val="24"/>
          <w:szCs w:val="24"/>
        </w:rPr>
        <w:t>zmniejszani</w:t>
      </w:r>
      <w:r w:rsidR="003D6450" w:rsidRPr="009A6662">
        <w:rPr>
          <w:rFonts w:ascii="Times New Roman" w:hAnsi="Times New Roman" w:cs="Times New Roman"/>
          <w:sz w:val="24"/>
          <w:szCs w:val="24"/>
        </w:rPr>
        <w:t>a</w:t>
      </w:r>
      <w:r w:rsidRPr="009A6662">
        <w:rPr>
          <w:rFonts w:ascii="Times New Roman" w:hAnsi="Times New Roman" w:cs="Times New Roman"/>
          <w:sz w:val="24"/>
          <w:szCs w:val="24"/>
        </w:rPr>
        <w:t xml:space="preserve"> się liczby siedzib przedsiębiorstw, osłabiani</w:t>
      </w:r>
      <w:r w:rsidR="003D6450" w:rsidRPr="009A6662">
        <w:rPr>
          <w:rFonts w:ascii="Times New Roman" w:hAnsi="Times New Roman" w:cs="Times New Roman"/>
          <w:sz w:val="24"/>
          <w:szCs w:val="24"/>
        </w:rPr>
        <w:t>a</w:t>
      </w:r>
      <w:r w:rsidRPr="009A6662">
        <w:rPr>
          <w:rFonts w:ascii="Times New Roman" w:hAnsi="Times New Roman" w:cs="Times New Roman"/>
          <w:sz w:val="24"/>
          <w:szCs w:val="24"/>
        </w:rPr>
        <w:t xml:space="preserve"> bazy ekonomiczno-budżetowej samorządów); </w:t>
      </w:r>
    </w:p>
    <w:p w14:paraId="064CA3A1" w14:textId="04B6366C" w:rsidR="00D2117B" w:rsidRPr="009A6662" w:rsidRDefault="00D2117B" w:rsidP="00CA40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różnorodne problemy społeczne (polaryzacja, wykluczenie, patologie)</w:t>
      </w:r>
      <w:r w:rsidR="007362E3" w:rsidRPr="009A6662">
        <w:rPr>
          <w:rFonts w:ascii="Times New Roman" w:hAnsi="Times New Roman" w:cs="Times New Roman"/>
          <w:sz w:val="24"/>
          <w:szCs w:val="24"/>
        </w:rPr>
        <w:t>;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E1288" w14:textId="6EDD5537" w:rsidR="00D2117B" w:rsidRPr="009A6662" w:rsidRDefault="00D2117B" w:rsidP="00CA40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niezadowalająca dostępność transportowa, w tym powiązanie z innymi miastami i regionami transportem publicznym.</w:t>
      </w:r>
    </w:p>
    <w:p w14:paraId="03A016A4" w14:textId="77777777" w:rsidR="00F94004" w:rsidRPr="009A6662" w:rsidRDefault="00F94004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1570A" w14:textId="4FA12D10" w:rsidR="00822669" w:rsidRPr="009A6662" w:rsidRDefault="00593903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Uchwalona pod koniec roku 2013 i k</w:t>
      </w:r>
      <w:r w:rsidR="00822669" w:rsidRPr="009A6662">
        <w:rPr>
          <w:rFonts w:ascii="Times New Roman" w:hAnsi="Times New Roman" w:cs="Times New Roman"/>
          <w:sz w:val="24"/>
          <w:szCs w:val="24"/>
        </w:rPr>
        <w:t xml:space="preserve">ończąca się w roku 2020 Strategia Rozwoju Miasta Reda </w:t>
      </w:r>
      <w:r w:rsidR="00CD3B85" w:rsidRPr="009A6662">
        <w:rPr>
          <w:rFonts w:ascii="Times New Roman" w:hAnsi="Times New Roman" w:cs="Times New Roman"/>
          <w:sz w:val="24"/>
          <w:szCs w:val="24"/>
        </w:rPr>
        <w:t>przewidywała szereg działań na rzecz osiągnięcia</w:t>
      </w:r>
      <w:r w:rsidR="00822669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FC1C40" w:rsidRPr="009A6662">
        <w:rPr>
          <w:rFonts w:ascii="Times New Roman" w:hAnsi="Times New Roman" w:cs="Times New Roman"/>
          <w:sz w:val="24"/>
          <w:szCs w:val="24"/>
        </w:rPr>
        <w:t xml:space="preserve">założonych celów strategicznych </w:t>
      </w:r>
      <w:r w:rsidR="003B1021" w:rsidRPr="009A6662">
        <w:rPr>
          <w:rFonts w:ascii="Times New Roman" w:hAnsi="Times New Roman" w:cs="Times New Roman"/>
          <w:sz w:val="24"/>
          <w:szCs w:val="24"/>
        </w:rPr>
        <w:t>w poszczególnych obszarach interwencji</w:t>
      </w:r>
      <w:r w:rsidR="00822669" w:rsidRPr="009A6662">
        <w:rPr>
          <w:rFonts w:ascii="Times New Roman" w:hAnsi="Times New Roman" w:cs="Times New Roman"/>
          <w:sz w:val="24"/>
          <w:szCs w:val="24"/>
        </w:rPr>
        <w:t xml:space="preserve">. </w:t>
      </w:r>
      <w:r w:rsidRPr="009A6662">
        <w:rPr>
          <w:rFonts w:ascii="Times New Roman" w:hAnsi="Times New Roman" w:cs="Times New Roman"/>
          <w:sz w:val="24"/>
          <w:szCs w:val="24"/>
        </w:rPr>
        <w:t>Cele te zostały sformułowane następująco</w:t>
      </w:r>
      <w:r w:rsidR="00822669" w:rsidRPr="009A6662">
        <w:rPr>
          <w:rFonts w:ascii="Times New Roman" w:hAnsi="Times New Roman" w:cs="Times New Roman"/>
          <w:sz w:val="24"/>
          <w:szCs w:val="24"/>
        </w:rPr>
        <w:t>:</w:t>
      </w:r>
    </w:p>
    <w:p w14:paraId="75C4DCB7" w14:textId="77777777" w:rsidR="00853676" w:rsidRPr="009A6662" w:rsidRDefault="00853676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60A1" w14:textId="4B2AE0B1" w:rsidR="00822669" w:rsidRPr="009A6662" w:rsidRDefault="00822669" w:rsidP="007118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W </w:t>
      </w:r>
      <w:r w:rsidR="00853676"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obszarze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środowiskow</w:t>
      </w:r>
      <w:r w:rsidR="00853676"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o-przestrzennym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</w:t>
      </w:r>
      <w:r w:rsidR="00FC1C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apewnienie ładu przestrzennego i rozwoju zrównoważonego ekologicznie;</w:t>
      </w:r>
    </w:p>
    <w:p w14:paraId="6C0BB59C" w14:textId="1C9E7745" w:rsidR="00822669" w:rsidRPr="009A6662" w:rsidRDefault="00822669" w:rsidP="007118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W </w:t>
      </w:r>
      <w:r w:rsidR="00853676"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obszarze 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gospodarcz</w:t>
      </w:r>
      <w:r w:rsidR="00853676"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ym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</w:t>
      </w:r>
      <w:r w:rsidR="00FC1C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w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zrost konkurencyjności lokalnej gospodarki;</w:t>
      </w:r>
    </w:p>
    <w:p w14:paraId="1843198F" w14:textId="1FA9DB7F" w:rsidR="00822669" w:rsidRPr="009A6662" w:rsidRDefault="00822669" w:rsidP="007118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W </w:t>
      </w:r>
      <w:r w:rsidR="00853676"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obszarze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społeczn</w:t>
      </w:r>
      <w:r w:rsidR="00853676"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ym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</w:t>
      </w:r>
      <w:r w:rsidR="00FC1C4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ktywizacja rozwoju kapitału ludzkiego i kapitału społecznego.</w:t>
      </w:r>
    </w:p>
    <w:p w14:paraId="61384E66" w14:textId="77777777" w:rsidR="00822669" w:rsidRPr="009A6662" w:rsidRDefault="00822669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05FA" w14:textId="6F6E6BFA" w:rsidR="00A551E9" w:rsidRPr="009A6662" w:rsidRDefault="00593903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W latach 201</w:t>
      </w:r>
      <w:r w:rsidR="00F02EB7" w:rsidRPr="009A6662">
        <w:rPr>
          <w:rFonts w:ascii="Times New Roman" w:hAnsi="Times New Roman" w:cs="Times New Roman"/>
          <w:sz w:val="24"/>
          <w:szCs w:val="24"/>
        </w:rPr>
        <w:t>0</w:t>
      </w:r>
      <w:r w:rsidRPr="009A6662">
        <w:rPr>
          <w:rFonts w:ascii="Times New Roman" w:hAnsi="Times New Roman" w:cs="Times New Roman"/>
          <w:sz w:val="24"/>
          <w:szCs w:val="24"/>
        </w:rPr>
        <w:t xml:space="preserve"> – 2020 zaszło </w:t>
      </w:r>
      <w:r w:rsidR="00FC1C40" w:rsidRPr="009A6662">
        <w:rPr>
          <w:rFonts w:ascii="Times New Roman" w:hAnsi="Times New Roman" w:cs="Times New Roman"/>
          <w:sz w:val="24"/>
          <w:szCs w:val="24"/>
        </w:rPr>
        <w:t xml:space="preserve">w Redzie </w:t>
      </w:r>
      <w:r w:rsidRPr="009A6662">
        <w:rPr>
          <w:rFonts w:ascii="Times New Roman" w:hAnsi="Times New Roman" w:cs="Times New Roman"/>
          <w:sz w:val="24"/>
          <w:szCs w:val="24"/>
        </w:rPr>
        <w:t xml:space="preserve">szereg zmian, </w:t>
      </w:r>
      <w:r w:rsidR="00AA08A7" w:rsidRPr="009A6662">
        <w:rPr>
          <w:rFonts w:ascii="Times New Roman" w:hAnsi="Times New Roman" w:cs="Times New Roman"/>
          <w:sz w:val="24"/>
          <w:szCs w:val="24"/>
        </w:rPr>
        <w:t xml:space="preserve">zauważalnie </w:t>
      </w:r>
      <w:r w:rsidRPr="009A6662">
        <w:rPr>
          <w:rFonts w:ascii="Times New Roman" w:hAnsi="Times New Roman" w:cs="Times New Roman"/>
          <w:sz w:val="24"/>
          <w:szCs w:val="24"/>
        </w:rPr>
        <w:t>podnoszących jakość życia mieszkańców.</w:t>
      </w:r>
      <w:r w:rsidR="00FC1C40">
        <w:rPr>
          <w:rFonts w:ascii="Times New Roman" w:hAnsi="Times New Roman" w:cs="Times New Roman"/>
          <w:sz w:val="24"/>
          <w:szCs w:val="24"/>
        </w:rPr>
        <w:t xml:space="preserve"> </w:t>
      </w:r>
      <w:r w:rsidR="00AA08A7" w:rsidRPr="009A6662">
        <w:rPr>
          <w:rFonts w:ascii="Times New Roman" w:hAnsi="Times New Roman" w:cs="Times New Roman"/>
          <w:sz w:val="24"/>
          <w:szCs w:val="24"/>
        </w:rPr>
        <w:t xml:space="preserve">Złożyły się na to zadania finansowane wyłącznie z budżetu miasta oraz projekty wykorzystujące dofinansowanie ze źródeł zewnętrznych, </w:t>
      </w:r>
      <w:r w:rsidR="00FC5616" w:rsidRPr="009A6662">
        <w:rPr>
          <w:rFonts w:ascii="Times New Roman" w:hAnsi="Times New Roman" w:cs="Times New Roman"/>
          <w:sz w:val="24"/>
          <w:szCs w:val="24"/>
        </w:rPr>
        <w:t>krajowych i</w:t>
      </w:r>
      <w:r w:rsidR="00AA08A7" w:rsidRPr="009A6662">
        <w:rPr>
          <w:rFonts w:ascii="Times New Roman" w:hAnsi="Times New Roman" w:cs="Times New Roman"/>
          <w:sz w:val="24"/>
          <w:szCs w:val="24"/>
        </w:rPr>
        <w:t xml:space="preserve"> europejskich. Podkreślić należy rolę współpracy regionalnej na poziom</w:t>
      </w:r>
      <w:r w:rsidR="00FC1C40">
        <w:rPr>
          <w:rFonts w:ascii="Times New Roman" w:hAnsi="Times New Roman" w:cs="Times New Roman"/>
          <w:sz w:val="24"/>
          <w:szCs w:val="24"/>
        </w:rPr>
        <w:t>ach:</w:t>
      </w:r>
      <w:r w:rsidR="00AA08A7" w:rsidRPr="009A6662">
        <w:rPr>
          <w:rFonts w:ascii="Times New Roman" w:hAnsi="Times New Roman" w:cs="Times New Roman"/>
          <w:sz w:val="24"/>
          <w:szCs w:val="24"/>
        </w:rPr>
        <w:t xml:space="preserve"> powiatu, Stowarzyszenia Gmin Małe Trójmiasto Kaszubskie, województwa pomorskiego i Obszaru Metropolitalnego Gdańsk</w:t>
      </w:r>
      <w:r w:rsidR="00FC1C40">
        <w:rPr>
          <w:rFonts w:ascii="Times New Roman" w:hAnsi="Times New Roman" w:cs="Times New Roman"/>
          <w:sz w:val="24"/>
          <w:szCs w:val="24"/>
        </w:rPr>
        <w:t>-</w:t>
      </w:r>
      <w:r w:rsidR="00AA08A7" w:rsidRPr="009A6662">
        <w:rPr>
          <w:rFonts w:ascii="Times New Roman" w:hAnsi="Times New Roman" w:cs="Times New Roman"/>
          <w:sz w:val="24"/>
          <w:szCs w:val="24"/>
        </w:rPr>
        <w:t>Gdynia</w:t>
      </w:r>
      <w:r w:rsidR="00FC1C40">
        <w:rPr>
          <w:rFonts w:ascii="Times New Roman" w:hAnsi="Times New Roman" w:cs="Times New Roman"/>
          <w:sz w:val="24"/>
          <w:szCs w:val="24"/>
        </w:rPr>
        <w:t>-</w:t>
      </w:r>
      <w:r w:rsidR="00AA08A7" w:rsidRPr="009A6662">
        <w:rPr>
          <w:rFonts w:ascii="Times New Roman" w:hAnsi="Times New Roman" w:cs="Times New Roman"/>
          <w:sz w:val="24"/>
          <w:szCs w:val="24"/>
        </w:rPr>
        <w:t>Sopot. Bez tej współpracy i zawieranych partnerstw</w:t>
      </w:r>
      <w:r w:rsidR="00FC1C40">
        <w:rPr>
          <w:rFonts w:ascii="Times New Roman" w:hAnsi="Times New Roman" w:cs="Times New Roman"/>
          <w:sz w:val="24"/>
          <w:szCs w:val="24"/>
        </w:rPr>
        <w:t>,</w:t>
      </w:r>
      <w:r w:rsidR="00AA08A7" w:rsidRPr="009A6662">
        <w:rPr>
          <w:rFonts w:ascii="Times New Roman" w:hAnsi="Times New Roman" w:cs="Times New Roman"/>
          <w:sz w:val="24"/>
          <w:szCs w:val="24"/>
        </w:rPr>
        <w:t xml:space="preserve"> niektóre inicjatywy nie mogłyby być zrealizowane.</w:t>
      </w:r>
      <w:r w:rsidR="00E84E9B" w:rsidRPr="009A6662">
        <w:rPr>
          <w:rFonts w:ascii="Times New Roman" w:hAnsi="Times New Roman" w:cs="Times New Roman"/>
          <w:sz w:val="24"/>
          <w:szCs w:val="24"/>
        </w:rPr>
        <w:t xml:space="preserve"> Zaznaczyć należy, że pojedyncze zadania i projekty </w:t>
      </w:r>
      <w:r w:rsidR="00055898" w:rsidRPr="009A6662">
        <w:rPr>
          <w:rFonts w:ascii="Times New Roman" w:hAnsi="Times New Roman" w:cs="Times New Roman"/>
          <w:sz w:val="24"/>
          <w:szCs w:val="24"/>
        </w:rPr>
        <w:t xml:space="preserve">przeważnie </w:t>
      </w:r>
      <w:r w:rsidR="00E84E9B" w:rsidRPr="009A6662">
        <w:rPr>
          <w:rFonts w:ascii="Times New Roman" w:hAnsi="Times New Roman" w:cs="Times New Roman"/>
          <w:sz w:val="24"/>
          <w:szCs w:val="24"/>
        </w:rPr>
        <w:t xml:space="preserve">wywierają skutki we wszystkich trzech obszarach, stąd niżej przywołane przykłady nie zostały podzielone na trzy grupy, a jedynie na dwie – </w:t>
      </w:r>
      <w:r w:rsidR="00FC1C40">
        <w:rPr>
          <w:rFonts w:ascii="Times New Roman" w:hAnsi="Times New Roman" w:cs="Times New Roman"/>
          <w:sz w:val="24"/>
          <w:szCs w:val="24"/>
        </w:rPr>
        <w:t xml:space="preserve">projekty </w:t>
      </w:r>
      <w:r w:rsidR="00E84E9B" w:rsidRPr="009A6662">
        <w:rPr>
          <w:rFonts w:ascii="Times New Roman" w:hAnsi="Times New Roman" w:cs="Times New Roman"/>
          <w:sz w:val="24"/>
          <w:szCs w:val="24"/>
        </w:rPr>
        <w:t>o charakterze inwestycyjnym i tzw.</w:t>
      </w:r>
      <w:r w:rsidR="00FC1C40">
        <w:rPr>
          <w:rFonts w:ascii="Times New Roman" w:hAnsi="Times New Roman" w:cs="Times New Roman"/>
          <w:sz w:val="24"/>
          <w:szCs w:val="24"/>
        </w:rPr>
        <w:t xml:space="preserve"> projekty</w:t>
      </w:r>
      <w:r w:rsidR="00E84E9B" w:rsidRPr="009A6662">
        <w:rPr>
          <w:rFonts w:ascii="Times New Roman" w:hAnsi="Times New Roman" w:cs="Times New Roman"/>
          <w:sz w:val="24"/>
          <w:szCs w:val="24"/>
        </w:rPr>
        <w:t xml:space="preserve"> „miękkie”. </w:t>
      </w:r>
    </w:p>
    <w:p w14:paraId="531A1A51" w14:textId="77777777" w:rsidR="00A551E9" w:rsidRPr="009A6662" w:rsidRDefault="00A551E9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D6BEF" w14:textId="6B9CC506" w:rsidR="00AA08A7" w:rsidRPr="00121E41" w:rsidRDefault="00055898" w:rsidP="00121E4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21E41">
        <w:rPr>
          <w:rFonts w:ascii="Times New Roman" w:hAnsi="Times New Roman" w:cs="Times New Roman"/>
          <w:b/>
          <w:sz w:val="32"/>
          <w:szCs w:val="24"/>
          <w:u w:val="single"/>
        </w:rPr>
        <w:t xml:space="preserve">Najważniejsze </w:t>
      </w:r>
      <w:r w:rsidR="00AA08A7" w:rsidRPr="00121E41">
        <w:rPr>
          <w:rFonts w:ascii="Times New Roman" w:hAnsi="Times New Roman" w:cs="Times New Roman"/>
          <w:b/>
          <w:sz w:val="32"/>
          <w:szCs w:val="24"/>
          <w:u w:val="single"/>
        </w:rPr>
        <w:t>przedsięwzięcia</w:t>
      </w:r>
      <w:r w:rsidRPr="00121E41">
        <w:rPr>
          <w:rFonts w:ascii="Times New Roman" w:hAnsi="Times New Roman" w:cs="Times New Roman"/>
          <w:b/>
          <w:sz w:val="32"/>
          <w:szCs w:val="24"/>
          <w:u w:val="single"/>
        </w:rPr>
        <w:t xml:space="preserve"> o charakt</w:t>
      </w:r>
      <w:r w:rsidR="00F02EB7" w:rsidRPr="00121E41">
        <w:rPr>
          <w:rFonts w:ascii="Times New Roman" w:hAnsi="Times New Roman" w:cs="Times New Roman"/>
          <w:b/>
          <w:sz w:val="32"/>
          <w:szCs w:val="24"/>
          <w:u w:val="single"/>
        </w:rPr>
        <w:t>erze inwestycyjnym w latach 2010</w:t>
      </w:r>
      <w:r w:rsidRPr="00121E41">
        <w:rPr>
          <w:rFonts w:ascii="Times New Roman" w:hAnsi="Times New Roman" w:cs="Times New Roman"/>
          <w:b/>
          <w:sz w:val="32"/>
          <w:szCs w:val="24"/>
          <w:u w:val="single"/>
        </w:rPr>
        <w:t>-2020</w:t>
      </w:r>
      <w:r w:rsidR="00AA08A7" w:rsidRPr="00121E41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</w:p>
    <w:p w14:paraId="7EEE5011" w14:textId="77777777" w:rsidR="00007965" w:rsidRPr="009A6662" w:rsidRDefault="00007965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2E43" w14:textId="71E525F6" w:rsidR="00242366" w:rsidRPr="009A6662" w:rsidRDefault="00007965" w:rsidP="00711858">
      <w:pPr>
        <w:pStyle w:val="Podtyt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sz w:val="28"/>
          <w:szCs w:val="28"/>
        </w:rPr>
        <w:t xml:space="preserve">Projekty poprawiające jakość sieci miejskich dróg, mające wpływ na przepustowość miasta: </w:t>
      </w:r>
    </w:p>
    <w:p w14:paraId="305D4C4C" w14:textId="4893DDD7" w:rsidR="00FC5616" w:rsidRPr="009A6662" w:rsidRDefault="00FC5616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węzła integracyjnego z trasami dojazdowymi przy redzkim dworcu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95ED6A" w14:textId="7E561C98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ulicy Morskiej, alternatywnego połączenia Redy i Rumi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A98A9E6" w14:textId="7A314CCE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Przebudowa układu drogowego Leśna - Cegielniana, kolejnego alternatywnego połączenia Redy i Rumi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AE73BE" w14:textId="51CCFC03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Likwidacja przejazdu kolejowego na ul. Gniewowskiej z budową dwóch wiaduktów kolejowych i ronda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BA72A9" w14:textId="08B98FC4" w:rsidR="00007965" w:rsidRPr="009A6662" w:rsidRDefault="00007965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Przebudowa połączenia ulic Obwodowej i Kazimierskiej z budową mostu na Kanale Łyskim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CDCAC9" w14:textId="387C0431" w:rsidR="00007965" w:rsidRPr="009A6662" w:rsidRDefault="00007965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Przebudowa ulicy Obwodowej z budową ciągu pieszo- rowerowego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E95191" w14:textId="6711FF4C" w:rsidR="00007965" w:rsidRPr="009A6662" w:rsidRDefault="00007965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Modernizacja najważniejszych redzkich ulic, w tym ulic Gdańskiej, Łąkowej i Puckiej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FDAE8E" w14:textId="0B195D03" w:rsidR="00007965" w:rsidRPr="009A6662" w:rsidRDefault="00007965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ulicy 12 Marca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1E3A46" w14:textId="7119F001" w:rsidR="00007965" w:rsidRPr="009A6662" w:rsidRDefault="00007965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ulicy Polnej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A86D9FD" w14:textId="77777777" w:rsidR="00007965" w:rsidRPr="009A6662" w:rsidRDefault="00007965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3A6C7" w14:textId="07FAFD50" w:rsidR="00007965" w:rsidRPr="009A6662" w:rsidRDefault="00007965" w:rsidP="00711858">
      <w:pPr>
        <w:pStyle w:val="Podtyt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sz w:val="28"/>
          <w:szCs w:val="28"/>
        </w:rPr>
        <w:t xml:space="preserve">Projekty poprawiające </w:t>
      </w:r>
      <w:r w:rsidR="00625487" w:rsidRPr="009A6662">
        <w:rPr>
          <w:rFonts w:ascii="Times New Roman" w:hAnsi="Times New Roman" w:cs="Times New Roman"/>
          <w:b/>
          <w:bCs/>
          <w:sz w:val="28"/>
          <w:szCs w:val="28"/>
        </w:rPr>
        <w:t>jakość</w:t>
      </w:r>
      <w:r w:rsidRPr="009A6662">
        <w:rPr>
          <w:rFonts w:ascii="Times New Roman" w:hAnsi="Times New Roman" w:cs="Times New Roman"/>
          <w:b/>
          <w:bCs/>
          <w:sz w:val="28"/>
          <w:szCs w:val="28"/>
        </w:rPr>
        <w:t xml:space="preserve"> tkanki miejskiej i usług publicznych:</w:t>
      </w:r>
    </w:p>
    <w:p w14:paraId="108738ED" w14:textId="5C66DC2F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Rozbudowa szkół podstawowych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CE9CAD5" w14:textId="505B5F61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Remont i rozbudowa przedwojennego budynku najstarszej redzkiej szkoły, gdzie obecnie mieści się Urząd Miasta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BB0C690" w14:textId="40F3499A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Rozbudowa i modernizacja miejskiej sieci ciepłowniczej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53CB81" w14:textId="0CD42099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Wymiana oświetlenia ulicznego na energooszczędne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BD78CE" w14:textId="4FF533E1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Termomodernizacje miejskich budynków użyteczności publicznej (szkoły, przedszkola, remiza OSP) i dwóch budynków komunalnych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08C374" w14:textId="44461735" w:rsidR="003D6450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lastRenderedPageBreak/>
        <w:t>Adaptacja nieczynnych wymiennikowni ciepła na budynki użyteczności publicznej (Miejski Ośrodek Pomocy Społecznej i Miejski Dom Kultury/Fabryka Kultury)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82E413" w14:textId="0660A27C" w:rsidR="00FC5616" w:rsidRPr="009A6662" w:rsidRDefault="00FC5616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Renowacja i odnowienie budynku dworca w przedwojennej szacie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45EDF7" w14:textId="4AA711BF" w:rsidR="00625487" w:rsidRPr="009A6662" w:rsidRDefault="00625487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Poprawa bezpieczeństwa ruchu drogowego na Rekowskiej Górce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C3D795" w14:textId="266D501C" w:rsidR="00625487" w:rsidRPr="009A6662" w:rsidRDefault="00625487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Poprawa jakości i dostępności redzkich cmentarzy z wprowadzeniem elektronicznego systemu obsługi GROBONET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C6ED21" w14:textId="77777777" w:rsidR="00625487" w:rsidRPr="009A6662" w:rsidRDefault="00625487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B400C" w14:textId="55175061" w:rsidR="00625487" w:rsidRPr="009A6662" w:rsidRDefault="00625487" w:rsidP="00711858">
      <w:pPr>
        <w:pStyle w:val="Podtyt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662">
        <w:rPr>
          <w:rFonts w:ascii="Times New Roman" w:hAnsi="Times New Roman" w:cs="Times New Roman"/>
          <w:b/>
          <w:bCs/>
          <w:sz w:val="28"/>
          <w:szCs w:val="28"/>
        </w:rPr>
        <w:t xml:space="preserve">Projekty </w:t>
      </w:r>
      <w:r w:rsidR="005F0635" w:rsidRPr="009A6662">
        <w:rPr>
          <w:rFonts w:ascii="Times New Roman" w:hAnsi="Times New Roman" w:cs="Times New Roman"/>
          <w:b/>
          <w:bCs/>
          <w:sz w:val="28"/>
          <w:szCs w:val="28"/>
        </w:rPr>
        <w:t>rozszerzające ofertę</w:t>
      </w:r>
      <w:r w:rsidRPr="009A6662">
        <w:rPr>
          <w:rFonts w:ascii="Times New Roman" w:hAnsi="Times New Roman" w:cs="Times New Roman"/>
          <w:b/>
          <w:bCs/>
          <w:sz w:val="28"/>
          <w:szCs w:val="28"/>
        </w:rPr>
        <w:t xml:space="preserve"> czasu wolnego:</w:t>
      </w:r>
    </w:p>
    <w:p w14:paraId="6C28C31F" w14:textId="227966E6" w:rsidR="00FC5616" w:rsidRPr="009A6662" w:rsidRDefault="00FC5616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hal sportowych przy wszystkich szkołach podstawowych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87F3A0" w14:textId="1B4789AD" w:rsidR="00055898" w:rsidRPr="009A6662" w:rsidRDefault="00FC5616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stadionu lekkoatletycznego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DD9A8FE" w14:textId="56768134" w:rsidR="00FC5616" w:rsidRPr="009A6662" w:rsidRDefault="003D645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Przystosowani</w:t>
      </w:r>
      <w:r w:rsidR="00055898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e budynku Miejskiego Ośrodka Sportu i Rekreacji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do potrzeb</w:t>
      </w:r>
      <w:r w:rsidR="00055898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osób niepełnosprawnych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50E8CE1" w14:textId="598ECDB5" w:rsidR="00055898" w:rsidRPr="009A6662" w:rsidRDefault="00055898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placów zabaw przy wszystkich miejskich placówkach oświatowych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791DCC1" w14:textId="13D12540" w:rsidR="00FC5616" w:rsidRPr="009A6662" w:rsidRDefault="00FC5616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Rewitalizacja i zagospodarowanie Miejskiego Parku Rodzinnego oraz parku w Ciechocinie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660B39" w14:textId="778A6853" w:rsidR="00FC5616" w:rsidRPr="009A6662" w:rsidRDefault="00FC5616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Orlika, boisk wielofunkcyjnych, kortów tenisowych i krytej trybuny na stadionie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E6ABBB" w14:textId="1D1CDE57" w:rsidR="00316B04" w:rsidRPr="009A6662" w:rsidRDefault="00316B04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Ścieżki rowerowe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59B79D" w14:textId="042867A5" w:rsidR="000E67E1" w:rsidRPr="009A6662" w:rsidRDefault="000E67E1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Budowa Aquaparku – inwesty</w:t>
      </w:r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>cji prywatnej w ramach I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nicjatywy JESSICA</w:t>
      </w:r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(ang. Joint </w:t>
      </w:r>
      <w:proofErr w:type="spellStart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>European</w:t>
      </w:r>
      <w:proofErr w:type="spellEnd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>Support</w:t>
      </w:r>
      <w:proofErr w:type="spellEnd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for </w:t>
      </w:r>
      <w:proofErr w:type="spellStart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>Sustainable</w:t>
      </w:r>
      <w:proofErr w:type="spellEnd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Investment In City </w:t>
      </w:r>
      <w:proofErr w:type="spellStart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>Areas</w:t>
      </w:r>
      <w:proofErr w:type="spellEnd"/>
      <w:r w:rsidR="00625487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- wspólne europejskie wsparcie na rzecz trwałych inwestycji na obszarach miejskich)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B9975A" w14:textId="77777777" w:rsidR="00291080" w:rsidRDefault="00291080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72E05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D422B" w14:textId="10E725FB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8D645" w14:textId="7E30BE80" w:rsidR="00DB69E7" w:rsidRDefault="00DB69E7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91F80" w14:textId="77777777" w:rsidR="00DB69E7" w:rsidRDefault="00DB69E7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048FB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CAB76" w14:textId="77777777" w:rsidR="00121E41" w:rsidRPr="009A6662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8879B" w14:textId="58AD08C1" w:rsidR="000E67E1" w:rsidRPr="00121E41" w:rsidRDefault="00E84E9B" w:rsidP="00121E4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21E41">
        <w:rPr>
          <w:rFonts w:ascii="Times New Roman" w:hAnsi="Times New Roman" w:cs="Times New Roman"/>
          <w:b/>
          <w:sz w:val="32"/>
          <w:u w:val="single"/>
        </w:rPr>
        <w:lastRenderedPageBreak/>
        <w:t>Najważniejsze p</w:t>
      </w:r>
      <w:r w:rsidR="000E67E1" w:rsidRPr="00121E41">
        <w:rPr>
          <w:rFonts w:ascii="Times New Roman" w:hAnsi="Times New Roman" w:cs="Times New Roman"/>
          <w:b/>
          <w:sz w:val="32"/>
          <w:u w:val="single"/>
        </w:rPr>
        <w:t>rzedsięwzięcia o znaczeniu społecznym</w:t>
      </w:r>
      <w:r w:rsidR="00F02EB7" w:rsidRPr="00121E41">
        <w:rPr>
          <w:rFonts w:ascii="Times New Roman" w:hAnsi="Times New Roman" w:cs="Times New Roman"/>
          <w:b/>
          <w:sz w:val="32"/>
          <w:u w:val="single"/>
        </w:rPr>
        <w:t xml:space="preserve"> w latach 2010</w:t>
      </w:r>
      <w:r w:rsidR="00055898" w:rsidRPr="00121E41">
        <w:rPr>
          <w:rFonts w:ascii="Times New Roman" w:hAnsi="Times New Roman" w:cs="Times New Roman"/>
          <w:b/>
          <w:sz w:val="32"/>
          <w:u w:val="single"/>
        </w:rPr>
        <w:t>-2020</w:t>
      </w:r>
      <w:r w:rsidRPr="00121E41">
        <w:rPr>
          <w:rFonts w:ascii="Times New Roman" w:hAnsi="Times New Roman" w:cs="Times New Roman"/>
          <w:b/>
          <w:sz w:val="32"/>
          <w:u w:val="single"/>
        </w:rPr>
        <w:t>:</w:t>
      </w:r>
    </w:p>
    <w:p w14:paraId="22C61AA4" w14:textId="77777777" w:rsidR="00055898" w:rsidRPr="009A6662" w:rsidRDefault="0005589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A8E4A" w14:textId="4BC29DB1" w:rsidR="003D6450" w:rsidRPr="009A6662" w:rsidRDefault="003D645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Program wsparcia rodziny „Rodzina na Plus”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1AE6840" w14:textId="123664B8" w:rsidR="003D6450" w:rsidRPr="009A6662" w:rsidRDefault="003D645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Program Senioralny dla Gminy Miasto Reda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6BFE9C" w14:textId="7394074D" w:rsidR="003D6450" w:rsidRPr="009A6662" w:rsidRDefault="003D645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Objęcie mieszkanek Redy programem szczepień profilaktycznych w ramach "Programu przeciwdziałania rakowi szyjki macicy w Gminie Miasta Redy na lata 2009-2020”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34F2F0" w14:textId="4BFE3DC2" w:rsidR="003D6450" w:rsidRPr="009A6662" w:rsidRDefault="003D645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Wprowadzenie Budżetu Obywatelskiego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82673E" w14:textId="060A1618" w:rsidR="003D6450" w:rsidRPr="009A6662" w:rsidRDefault="003D645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Powołanie Młodzieżowej Rady Miejskiej i Redzkiej Rady Seniorów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2A1AD9" w14:textId="6147440A" w:rsidR="00291080" w:rsidRPr="009A6662" w:rsidRDefault="0029108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Powstanie Fabryki Kultury, dawniej Miejskiego Domu Kultury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982115" w14:textId="481B7AEA" w:rsidR="00E84E9B" w:rsidRPr="009A6662" w:rsidRDefault="00E84E9B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Utworzenie </w:t>
      </w:r>
      <w:proofErr w:type="spellStart"/>
      <w:r w:rsidRPr="009A6662">
        <w:rPr>
          <w:rFonts w:ascii="Times New Roman" w:hAnsi="Times New Roman" w:cs="Times New Roman"/>
          <w:i/>
          <w:iCs/>
          <w:sz w:val="28"/>
          <w:szCs w:val="28"/>
        </w:rPr>
        <w:t>Mediateki</w:t>
      </w:r>
      <w:proofErr w:type="spellEnd"/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– filii Miejskiej Biblioteki Publicznej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8A61743" w14:textId="23567D8E" w:rsidR="003D6450" w:rsidRPr="009A6662" w:rsidRDefault="003D645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„Przedszkolaki z perspektywą” - Podniesienie poziomu opieki i nauczania przedszkolnego w przedszkolach publicznych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DEA11B" w14:textId="0C9257B3" w:rsidR="00291080" w:rsidRPr="009A6662" w:rsidRDefault="00291080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Gminn</w:t>
      </w:r>
      <w:r w:rsidR="00E84E9B" w:rsidRPr="009A6662">
        <w:rPr>
          <w:rFonts w:ascii="Times New Roman" w:hAnsi="Times New Roman" w:cs="Times New Roman"/>
          <w:i/>
          <w:iCs/>
          <w:sz w:val="28"/>
          <w:szCs w:val="28"/>
        </w:rPr>
        <w:t>y Program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Przeciwdziałania Cyberprzemocy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D86C09" w14:textId="1A821CAA" w:rsidR="00291080" w:rsidRPr="009A6662" w:rsidRDefault="00291080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Utworzenie placówki wsparcia dziennego SENIOR+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FA3DE8" w14:textId="18D4104D" w:rsidR="00E84E9B" w:rsidRPr="009A6662" w:rsidRDefault="00E84E9B" w:rsidP="0071185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Uruchomienie lokalnego systemu powiadamiania i ostrzegania mieszkańców SISMS</w:t>
      </w:r>
      <w:r w:rsidR="00316B04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(aplikacja BLISKO)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3D62D0" w14:textId="009CC23B" w:rsidR="00055898" w:rsidRPr="009A6662" w:rsidRDefault="00055898" w:rsidP="00711858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Przystąpienie do Systemu Roweru Metropolitalnego MEVO</w:t>
      </w:r>
      <w:r w:rsidR="007362E3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ADC4FC" w14:textId="77777777" w:rsidR="00F24950" w:rsidRDefault="00F24950" w:rsidP="00F24950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4"/>
          <w:szCs w:val="44"/>
        </w:rPr>
      </w:pPr>
    </w:p>
    <w:p w14:paraId="62ADCEA1" w14:textId="77777777" w:rsidR="00F24950" w:rsidRDefault="00F24950" w:rsidP="00F24950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4"/>
          <w:szCs w:val="44"/>
        </w:rPr>
      </w:pPr>
    </w:p>
    <w:p w14:paraId="40DCE695" w14:textId="77777777" w:rsidR="00F24950" w:rsidRDefault="00F24950" w:rsidP="00F24950"/>
    <w:p w14:paraId="686AC253" w14:textId="77777777" w:rsidR="00F24950" w:rsidRPr="00F24950" w:rsidRDefault="00F24950" w:rsidP="00F24950"/>
    <w:p w14:paraId="64DF30EA" w14:textId="786C4B77" w:rsidR="00D728DF" w:rsidRPr="009A6662" w:rsidRDefault="00D728DF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lastRenderedPageBreak/>
        <w:t xml:space="preserve">GŁÓWNE </w:t>
      </w:r>
      <w:r w:rsidR="00A551E9" w:rsidRPr="009A6662">
        <w:rPr>
          <w:rFonts w:ascii="Times New Roman" w:hAnsi="Times New Roman" w:cs="Times New Roman"/>
          <w:sz w:val="44"/>
          <w:szCs w:val="44"/>
        </w:rPr>
        <w:t>MEGATRENDY</w:t>
      </w:r>
      <w:r w:rsidRPr="009A6662">
        <w:rPr>
          <w:rFonts w:ascii="Times New Roman" w:hAnsi="Times New Roman" w:cs="Times New Roman"/>
          <w:sz w:val="44"/>
          <w:szCs w:val="44"/>
        </w:rPr>
        <w:t xml:space="preserve"> ROZWOJOWE</w:t>
      </w:r>
    </w:p>
    <w:p w14:paraId="6D981A0D" w14:textId="49150963" w:rsidR="00D728DF" w:rsidRPr="009A6662" w:rsidRDefault="00FC1C40" w:rsidP="007118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9A6662">
        <w:rPr>
          <w:rFonts w:ascii="Times New Roman" w:hAnsi="Times New Roman" w:cs="Times New Roman"/>
          <w:sz w:val="24"/>
        </w:rPr>
        <w:t xml:space="preserve"> długofalowej perspektywie </w:t>
      </w:r>
      <w:r>
        <w:rPr>
          <w:rFonts w:ascii="Times New Roman" w:hAnsi="Times New Roman" w:cs="Times New Roman"/>
          <w:sz w:val="24"/>
        </w:rPr>
        <w:t>r</w:t>
      </w:r>
      <w:r w:rsidR="00D728DF" w:rsidRPr="009A6662">
        <w:rPr>
          <w:rFonts w:ascii="Times New Roman" w:hAnsi="Times New Roman" w:cs="Times New Roman"/>
          <w:sz w:val="24"/>
        </w:rPr>
        <w:t xml:space="preserve">ozwój miasta zależy w dużej mierze od  czynników zewnętrznych o zasięgu ponadlokalnym, czyli uwarunkowań w skali globalnej, europejskiej, krajowej i regionalnej. </w:t>
      </w:r>
      <w:r w:rsidR="007C0586" w:rsidRPr="009A6662">
        <w:rPr>
          <w:rFonts w:ascii="Times New Roman" w:hAnsi="Times New Roman" w:cs="Times New Roman"/>
          <w:sz w:val="24"/>
        </w:rPr>
        <w:t>Najważniejsze z nich,</w:t>
      </w:r>
      <w:r w:rsidR="004F01F5" w:rsidRPr="009A6662">
        <w:rPr>
          <w:rFonts w:ascii="Times New Roman" w:hAnsi="Times New Roman" w:cs="Times New Roman"/>
          <w:sz w:val="24"/>
        </w:rPr>
        <w:t xml:space="preserve"> to:</w:t>
      </w:r>
    </w:p>
    <w:p w14:paraId="3C42307D" w14:textId="77777777" w:rsidR="00DF37BF" w:rsidRPr="009A6662" w:rsidRDefault="00DF37BF" w:rsidP="00711858">
      <w:pPr>
        <w:jc w:val="both"/>
        <w:rPr>
          <w:rFonts w:ascii="Times New Roman" w:hAnsi="Times New Roman" w:cs="Times New Roman"/>
          <w:sz w:val="24"/>
        </w:rPr>
      </w:pPr>
    </w:p>
    <w:p w14:paraId="6824DCEF" w14:textId="3EECA5F9" w:rsidR="004F01F5" w:rsidRPr="009A6662" w:rsidRDefault="004F01F5" w:rsidP="00711858">
      <w:pPr>
        <w:pStyle w:val="Akapitzlist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Postępująca cyfryzacja </w:t>
      </w:r>
      <w:r w:rsidR="007C0586" w:rsidRPr="009A6662">
        <w:rPr>
          <w:rFonts w:ascii="Times New Roman" w:hAnsi="Times New Roman" w:cs="Times New Roman"/>
          <w:i/>
          <w:iCs/>
          <w:sz w:val="28"/>
          <w:szCs w:val="24"/>
        </w:rPr>
        <w:t>życia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 i wzrost znaczenia nowoczesnych technologii</w:t>
      </w:r>
      <w:r w:rsidR="007362E3" w:rsidRPr="009A6662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16B3CDB8" w14:textId="17A80A97" w:rsidR="004F01F5" w:rsidRPr="009A6662" w:rsidRDefault="004F01F5" w:rsidP="00711858">
      <w:pPr>
        <w:pStyle w:val="Akapitzlist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6662">
        <w:rPr>
          <w:rFonts w:ascii="Times New Roman" w:hAnsi="Times New Roman" w:cs="Times New Roman"/>
          <w:i/>
          <w:iCs/>
          <w:sz w:val="28"/>
          <w:szCs w:val="24"/>
        </w:rPr>
        <w:t>Zmiany</w:t>
      </w:r>
      <w:r w:rsidR="007C0586"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 demograficzne, </w:t>
      </w:r>
      <w:r w:rsidRPr="009A6662">
        <w:rPr>
          <w:rFonts w:ascii="Times New Roman" w:hAnsi="Times New Roman" w:cs="Times New Roman"/>
          <w:i/>
          <w:iCs/>
          <w:sz w:val="28"/>
          <w:szCs w:val="24"/>
        </w:rPr>
        <w:t>starzenie się społeczeństwa</w:t>
      </w:r>
      <w:r w:rsidR="007C0586"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 i 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>rosnąca ilość</w:t>
      </w:r>
      <w:r w:rsidR="007C0586"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 chorób cywilizacyjnych</w:t>
      </w:r>
      <w:r w:rsidR="007362E3" w:rsidRPr="009A6662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7130A6F0" w14:textId="24AB011F" w:rsidR="004F01F5" w:rsidRPr="009A6662" w:rsidRDefault="004F01F5" w:rsidP="00711858">
      <w:pPr>
        <w:pStyle w:val="Akapitzlist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6662">
        <w:rPr>
          <w:rFonts w:ascii="Times New Roman" w:hAnsi="Times New Roman" w:cs="Times New Roman"/>
          <w:i/>
          <w:iCs/>
          <w:sz w:val="28"/>
          <w:szCs w:val="24"/>
        </w:rPr>
        <w:t>Zmiany klimatyczne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>, z</w:t>
      </w:r>
      <w:r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wrot w kierunku „Zielonej 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>G</w:t>
      </w:r>
      <w:r w:rsidRPr="009A6662">
        <w:rPr>
          <w:rFonts w:ascii="Times New Roman" w:hAnsi="Times New Roman" w:cs="Times New Roman"/>
          <w:i/>
          <w:iCs/>
          <w:sz w:val="28"/>
          <w:szCs w:val="24"/>
        </w:rPr>
        <w:t>ospodarki” i odnawialnych źródeł energii</w:t>
      </w:r>
      <w:r w:rsidR="007362E3" w:rsidRPr="009A6662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310C753C" w14:textId="4F56D9ED" w:rsidR="007C0586" w:rsidRPr="009A6662" w:rsidRDefault="007C0586" w:rsidP="00711858">
      <w:pPr>
        <w:pStyle w:val="Akapitzlist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6662">
        <w:rPr>
          <w:rFonts w:ascii="Times New Roman" w:hAnsi="Times New Roman" w:cs="Times New Roman"/>
          <w:i/>
          <w:iCs/>
          <w:sz w:val="28"/>
          <w:szCs w:val="24"/>
        </w:rPr>
        <w:t>Zmiany systemu edukacji, wdrażanie nowych metod kształcenia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 i wysoki poziom specjalizacji</w:t>
      </w:r>
      <w:r w:rsidR="007362E3" w:rsidRPr="009A6662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468D39CC" w14:textId="51F346DE" w:rsidR="007C0586" w:rsidRPr="009A6662" w:rsidRDefault="007C0586" w:rsidP="00711858">
      <w:pPr>
        <w:pStyle w:val="Akapitzlist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Łatwość przepływu 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informacji, </w:t>
      </w:r>
      <w:r w:rsidRPr="009A6662">
        <w:rPr>
          <w:rFonts w:ascii="Times New Roman" w:hAnsi="Times New Roman" w:cs="Times New Roman"/>
          <w:i/>
          <w:iCs/>
          <w:sz w:val="28"/>
          <w:szCs w:val="24"/>
        </w:rPr>
        <w:t>dóbr i usług, migracje o podłożu ekonomicznym i społecznym</w:t>
      </w:r>
      <w:r w:rsidR="007362E3" w:rsidRPr="009A6662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1979A25B" w14:textId="7CF29075" w:rsidR="007C0586" w:rsidRPr="009A6662" w:rsidRDefault="007C0586" w:rsidP="00711858">
      <w:pPr>
        <w:pStyle w:val="Akapitzlist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6662">
        <w:rPr>
          <w:rFonts w:ascii="Times New Roman" w:hAnsi="Times New Roman" w:cs="Times New Roman"/>
          <w:i/>
          <w:iCs/>
          <w:sz w:val="28"/>
          <w:szCs w:val="24"/>
        </w:rPr>
        <w:t xml:space="preserve">Nowe postawy społeczne, w tym: odchodzenie od konsumpcjonizmu, wzrost znaczenia partycypacyjnego modelu zarządzania, </w:t>
      </w:r>
      <w:r w:rsidR="00DF37BF" w:rsidRPr="009A6662">
        <w:rPr>
          <w:rFonts w:ascii="Times New Roman" w:hAnsi="Times New Roman" w:cs="Times New Roman"/>
          <w:i/>
          <w:iCs/>
          <w:sz w:val="28"/>
          <w:szCs w:val="24"/>
        </w:rPr>
        <w:t>troska o środowisko naturalne</w:t>
      </w:r>
      <w:r w:rsidR="007362E3" w:rsidRPr="009A6662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440F4759" w14:textId="77777777" w:rsidR="00593903" w:rsidRPr="009A6662" w:rsidRDefault="00593903" w:rsidP="00711858">
      <w:pPr>
        <w:jc w:val="both"/>
        <w:rPr>
          <w:rFonts w:ascii="Times New Roman" w:hAnsi="Times New Roman" w:cs="Times New Roman"/>
          <w:sz w:val="24"/>
        </w:rPr>
      </w:pPr>
    </w:p>
    <w:p w14:paraId="404AE154" w14:textId="476C2713" w:rsidR="00502A9A" w:rsidRPr="009A6662" w:rsidRDefault="00DF37BF" w:rsidP="00711858">
      <w:pPr>
        <w:jc w:val="both"/>
        <w:rPr>
          <w:rFonts w:ascii="Times New Roman" w:hAnsi="Times New Roman" w:cs="Times New Roman"/>
        </w:rPr>
      </w:pPr>
      <w:r w:rsidRPr="009A6662">
        <w:rPr>
          <w:rFonts w:ascii="Times New Roman" w:hAnsi="Times New Roman" w:cs="Times New Roman"/>
          <w:sz w:val="24"/>
        </w:rPr>
        <w:t xml:space="preserve">Wszystkie powyższe zjawiska </w:t>
      </w:r>
      <w:r w:rsidR="00593903" w:rsidRPr="009A6662">
        <w:rPr>
          <w:rFonts w:ascii="Times New Roman" w:hAnsi="Times New Roman" w:cs="Times New Roman"/>
          <w:sz w:val="24"/>
        </w:rPr>
        <w:t xml:space="preserve">mają wpływ na rozwój miasta, zarówno w obszarze gospodarczym, środowiskowo-przestrzennym, </w:t>
      </w:r>
      <w:r w:rsidR="003A3CB9">
        <w:rPr>
          <w:rFonts w:ascii="Times New Roman" w:hAnsi="Times New Roman" w:cs="Times New Roman"/>
          <w:sz w:val="24"/>
        </w:rPr>
        <w:br/>
      </w:r>
      <w:r w:rsidR="00593903" w:rsidRPr="009A6662">
        <w:rPr>
          <w:rFonts w:ascii="Times New Roman" w:hAnsi="Times New Roman" w:cs="Times New Roman"/>
          <w:sz w:val="24"/>
        </w:rPr>
        <w:t>jak i społecznym. Podkreślić należy, że sfery te się wzajemnie przenikają, a zmiana w jednym z obszarów automatycznie pociąga za sobą inne, co stoi u podstaw zasad i teorii zrównoważonego rozwoju.</w:t>
      </w:r>
    </w:p>
    <w:p w14:paraId="5961AA71" w14:textId="12D48499" w:rsidR="00502A9A" w:rsidRPr="009A6662" w:rsidRDefault="00502A9A" w:rsidP="00711858">
      <w:pPr>
        <w:jc w:val="both"/>
        <w:rPr>
          <w:rFonts w:ascii="Times New Roman" w:hAnsi="Times New Roman" w:cs="Times New Roman"/>
        </w:rPr>
      </w:pPr>
    </w:p>
    <w:p w14:paraId="7DEFA95C" w14:textId="77777777" w:rsidR="00502A9A" w:rsidRDefault="00502A9A" w:rsidP="00711858">
      <w:pPr>
        <w:jc w:val="both"/>
        <w:rPr>
          <w:rFonts w:ascii="Times New Roman" w:hAnsi="Times New Roman" w:cs="Times New Roman"/>
        </w:rPr>
      </w:pPr>
    </w:p>
    <w:p w14:paraId="73596FBB" w14:textId="77777777" w:rsidR="00F24950" w:rsidRDefault="00F24950" w:rsidP="00711858">
      <w:pPr>
        <w:jc w:val="both"/>
        <w:rPr>
          <w:rFonts w:ascii="Times New Roman" w:hAnsi="Times New Roman" w:cs="Times New Roman"/>
        </w:rPr>
      </w:pPr>
    </w:p>
    <w:p w14:paraId="4920450E" w14:textId="77777777" w:rsidR="00F24950" w:rsidRDefault="00F24950" w:rsidP="00711858">
      <w:pPr>
        <w:jc w:val="both"/>
        <w:rPr>
          <w:rFonts w:ascii="Times New Roman" w:hAnsi="Times New Roman" w:cs="Times New Roman"/>
        </w:rPr>
      </w:pPr>
    </w:p>
    <w:p w14:paraId="7606081E" w14:textId="77777777" w:rsidR="00F24950" w:rsidRPr="009A6662" w:rsidRDefault="00F24950" w:rsidP="00711858">
      <w:pPr>
        <w:jc w:val="both"/>
        <w:rPr>
          <w:rFonts w:ascii="Times New Roman" w:hAnsi="Times New Roman" w:cs="Times New Roman"/>
        </w:rPr>
      </w:pPr>
    </w:p>
    <w:p w14:paraId="13553649" w14:textId="059B1AB1" w:rsidR="00A551E9" w:rsidRPr="009A6662" w:rsidRDefault="00A551E9" w:rsidP="00711858">
      <w:pPr>
        <w:pStyle w:val="Tytu"/>
        <w:jc w:val="both"/>
        <w:rPr>
          <w:rFonts w:ascii="Times New Roman" w:hAnsi="Times New Roman" w:cs="Times New Roman"/>
          <w:sz w:val="44"/>
          <w:szCs w:val="48"/>
        </w:rPr>
      </w:pPr>
      <w:r w:rsidRPr="009A6662">
        <w:rPr>
          <w:rFonts w:ascii="Times New Roman" w:hAnsi="Times New Roman" w:cs="Times New Roman"/>
          <w:sz w:val="44"/>
          <w:szCs w:val="48"/>
        </w:rPr>
        <w:lastRenderedPageBreak/>
        <w:t xml:space="preserve">POTENCJAŁY </w:t>
      </w:r>
      <w:r w:rsidR="00C37240" w:rsidRPr="009A6662">
        <w:rPr>
          <w:rFonts w:ascii="Times New Roman" w:hAnsi="Times New Roman" w:cs="Times New Roman"/>
          <w:sz w:val="44"/>
          <w:szCs w:val="48"/>
        </w:rPr>
        <w:t xml:space="preserve">MIASTA </w:t>
      </w:r>
      <w:r w:rsidR="00044373" w:rsidRPr="009A6662">
        <w:rPr>
          <w:rFonts w:ascii="Times New Roman" w:hAnsi="Times New Roman" w:cs="Times New Roman"/>
          <w:sz w:val="44"/>
          <w:szCs w:val="48"/>
        </w:rPr>
        <w:t xml:space="preserve">REDY </w:t>
      </w:r>
      <w:r w:rsidRPr="009A6662">
        <w:rPr>
          <w:rFonts w:ascii="Times New Roman" w:hAnsi="Times New Roman" w:cs="Times New Roman"/>
          <w:sz w:val="44"/>
          <w:szCs w:val="48"/>
        </w:rPr>
        <w:t xml:space="preserve">I </w:t>
      </w:r>
      <w:r w:rsidR="00C37240" w:rsidRPr="009A6662">
        <w:rPr>
          <w:rFonts w:ascii="Times New Roman" w:hAnsi="Times New Roman" w:cs="Times New Roman"/>
          <w:sz w:val="44"/>
          <w:szCs w:val="48"/>
        </w:rPr>
        <w:t>CZYNNIKI OGRANICZAJĄCE</w:t>
      </w:r>
      <w:r w:rsidRPr="009A6662">
        <w:rPr>
          <w:rFonts w:ascii="Times New Roman" w:hAnsi="Times New Roman" w:cs="Times New Roman"/>
          <w:sz w:val="44"/>
          <w:szCs w:val="48"/>
        </w:rPr>
        <w:t xml:space="preserve"> </w:t>
      </w:r>
      <w:r w:rsidR="003505E8" w:rsidRPr="009A6662">
        <w:rPr>
          <w:rFonts w:ascii="Times New Roman" w:hAnsi="Times New Roman" w:cs="Times New Roman"/>
          <w:sz w:val="44"/>
          <w:szCs w:val="48"/>
        </w:rPr>
        <w:t>JEGO</w:t>
      </w:r>
      <w:r w:rsidR="00044373" w:rsidRPr="009A6662">
        <w:rPr>
          <w:rFonts w:ascii="Times New Roman" w:hAnsi="Times New Roman" w:cs="Times New Roman"/>
          <w:sz w:val="44"/>
          <w:szCs w:val="48"/>
        </w:rPr>
        <w:t xml:space="preserve"> </w:t>
      </w:r>
      <w:r w:rsidRPr="009A6662">
        <w:rPr>
          <w:rFonts w:ascii="Times New Roman" w:hAnsi="Times New Roman" w:cs="Times New Roman"/>
          <w:sz w:val="44"/>
          <w:szCs w:val="48"/>
        </w:rPr>
        <w:t>ROZW</w:t>
      </w:r>
      <w:r w:rsidR="00C37240" w:rsidRPr="009A6662">
        <w:rPr>
          <w:rFonts w:ascii="Times New Roman" w:hAnsi="Times New Roman" w:cs="Times New Roman"/>
          <w:sz w:val="44"/>
          <w:szCs w:val="48"/>
        </w:rPr>
        <w:t>ÓJ</w:t>
      </w:r>
      <w:r w:rsidRPr="009A6662">
        <w:rPr>
          <w:rFonts w:ascii="Times New Roman" w:hAnsi="Times New Roman" w:cs="Times New Roman"/>
          <w:sz w:val="44"/>
          <w:szCs w:val="48"/>
        </w:rPr>
        <w:t xml:space="preserve"> </w:t>
      </w:r>
    </w:p>
    <w:p w14:paraId="22689B5B" w14:textId="341F13BB" w:rsidR="00D22ECC" w:rsidRPr="003A3CB9" w:rsidRDefault="00D22ECC" w:rsidP="00711858">
      <w:pPr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A3CB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Podstawowym czynnikiem warunkującym rozwój miasta jest jego przestrzeń. Stanowi kluczową wartość publiczną, gdyż to w przestrzeni miejskiej zachodzą zjawiska, procesy i działania infrastrukturalne, społeczne, gospodarcze i przyrodnicze. Właściwe kształtowanie przestrzeni miejskiej wpływa na warunki życia i długofalow</w:t>
      </w:r>
      <w:r w:rsidR="001C3A92" w:rsidRPr="003A3CB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y</w:t>
      </w:r>
      <w:r w:rsidRPr="003A3CB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rozw</w:t>
      </w:r>
      <w:r w:rsidR="001C3A92" w:rsidRPr="003A3CB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ój</w:t>
      </w:r>
      <w:r w:rsidRPr="003A3CB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miejskiej społeczności.</w:t>
      </w:r>
    </w:p>
    <w:p w14:paraId="09666A78" w14:textId="77777777" w:rsidR="007362E3" w:rsidRPr="003A3CB9" w:rsidRDefault="007362E3" w:rsidP="00711858">
      <w:pPr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221CC994" w14:textId="4B3505BA" w:rsidR="00D22ECC" w:rsidRPr="009A6662" w:rsidRDefault="00D22ECC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Polityka przestrzenna jest rozumiana</w:t>
      </w:r>
      <w:r w:rsidR="003A3CB9">
        <w:rPr>
          <w:rFonts w:ascii="Times New Roman" w:hAnsi="Times New Roman" w:cs="Times New Roman"/>
          <w:sz w:val="24"/>
          <w:szCs w:val="24"/>
        </w:rPr>
        <w:t>,</w:t>
      </w:r>
      <w:r w:rsidRPr="009A6662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3A3CB9">
        <w:rPr>
          <w:rFonts w:ascii="Times New Roman" w:hAnsi="Times New Roman" w:cs="Times New Roman"/>
          <w:sz w:val="24"/>
          <w:szCs w:val="24"/>
        </w:rPr>
        <w:t>,</w:t>
      </w:r>
      <w:r w:rsidRPr="009A6662">
        <w:rPr>
          <w:rFonts w:ascii="Times New Roman" w:hAnsi="Times New Roman" w:cs="Times New Roman"/>
          <w:sz w:val="24"/>
          <w:szCs w:val="24"/>
        </w:rPr>
        <w:t xml:space="preserve"> jako celowe oddziaływanie władz publicznych na użytkowanie i zagospodarowanie terenów miasta przez wszystkie osoby prawne i fizyczne. Realizacja polityki przestrzennej to stanowienie i stosowanie prawa miejscowego oraz podejmowanie działań gospodarczych, a zwłaszcza inwestycyjnych. Skutki tych działań są zauważalne we wszystkich obszarach życia miasta, tworząc powiązania funkcjonalne w zakresie: urbanizacji, gospodarki, edukacji, transportu, kultury, zjawisk społecznych, aktywności obywatelskiej itp.</w:t>
      </w:r>
    </w:p>
    <w:p w14:paraId="456DEC3C" w14:textId="77777777" w:rsidR="00D22ECC" w:rsidRPr="009A6662" w:rsidRDefault="00D22EC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D30CE" w14:textId="54AFFFDF" w:rsidR="00D22ECC" w:rsidRPr="009A6662" w:rsidRDefault="00D22ECC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Pod względem funkcjonalnym obszar Redy jest zróżnicowany. Funkcjonalną przestrzeń gminy tworzą tereny zabudowane i zurbanizowane – zajmujące ok. 589 ha, to jest ok. 18% powierzchni miasta (w tym: drogi 189 ha, koleje 28 ha). Biorąc pod uwagę całą powierzchnię miasta, łącznie z terenami leśnymi, tereny zainwestowane zajmują procentowo niewielką część. Po odjęciu terenów leśnych, tereny zainwestowane stanowią ok. 37% powierzchni zurbanizowanej miasta.</w:t>
      </w:r>
    </w:p>
    <w:p w14:paraId="7B465D9E" w14:textId="77777777" w:rsidR="00D22ECC" w:rsidRPr="009A6662" w:rsidRDefault="00D22EC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03808" w14:textId="7EF80059" w:rsidR="00CC3FD4" w:rsidRDefault="00CC3FD4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804FCB" w:rsidRPr="009A6662">
        <w:rPr>
          <w:rFonts w:ascii="Times New Roman" w:hAnsi="Times New Roman" w:cs="Times New Roman"/>
          <w:sz w:val="24"/>
          <w:szCs w:val="24"/>
        </w:rPr>
        <w:t>opisu</w:t>
      </w:r>
      <w:r w:rsidRPr="009A6662">
        <w:rPr>
          <w:rFonts w:ascii="Times New Roman" w:hAnsi="Times New Roman" w:cs="Times New Roman"/>
          <w:sz w:val="24"/>
          <w:szCs w:val="24"/>
        </w:rPr>
        <w:t xml:space="preserve"> stanu istniejącego, </w:t>
      </w:r>
      <w:r w:rsidR="001C3A92" w:rsidRPr="009A6662">
        <w:rPr>
          <w:rFonts w:ascii="Times New Roman" w:hAnsi="Times New Roman" w:cs="Times New Roman"/>
          <w:sz w:val="24"/>
          <w:szCs w:val="24"/>
        </w:rPr>
        <w:t xml:space="preserve">zespół opracowujący Strategię </w:t>
      </w:r>
      <w:r w:rsidRPr="009A6662">
        <w:rPr>
          <w:rFonts w:ascii="Times New Roman" w:hAnsi="Times New Roman" w:cs="Times New Roman"/>
          <w:sz w:val="24"/>
          <w:szCs w:val="24"/>
        </w:rPr>
        <w:t>zdecydowa</w:t>
      </w:r>
      <w:r w:rsidR="001C3A92" w:rsidRPr="009A6662">
        <w:rPr>
          <w:rFonts w:ascii="Times New Roman" w:hAnsi="Times New Roman" w:cs="Times New Roman"/>
          <w:sz w:val="24"/>
          <w:szCs w:val="24"/>
        </w:rPr>
        <w:t>ł</w:t>
      </w:r>
      <w:r w:rsidRPr="009A6662">
        <w:rPr>
          <w:rFonts w:ascii="Times New Roman" w:hAnsi="Times New Roman" w:cs="Times New Roman"/>
          <w:sz w:val="24"/>
          <w:szCs w:val="24"/>
        </w:rPr>
        <w:t xml:space="preserve"> się zastąpić klasyczną analizę </w:t>
      </w:r>
      <w:r w:rsidR="0059286B" w:rsidRPr="009A6662">
        <w:rPr>
          <w:rFonts w:ascii="Times New Roman" w:hAnsi="Times New Roman" w:cs="Times New Roman"/>
          <w:sz w:val="24"/>
          <w:szCs w:val="24"/>
        </w:rPr>
        <w:t xml:space="preserve">SWOT </w:t>
      </w:r>
      <w:r w:rsidR="00094BAC" w:rsidRPr="009A6662">
        <w:rPr>
          <w:rFonts w:ascii="Times New Roman" w:hAnsi="Times New Roman" w:cs="Times New Roman"/>
          <w:sz w:val="24"/>
          <w:szCs w:val="24"/>
        </w:rPr>
        <w:t>przedstawieniem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F872F2" w:rsidRPr="009A6662">
        <w:rPr>
          <w:rFonts w:ascii="Times New Roman" w:hAnsi="Times New Roman" w:cs="Times New Roman"/>
          <w:sz w:val="24"/>
          <w:szCs w:val="24"/>
        </w:rPr>
        <w:t xml:space="preserve">zidentyfikowanych </w:t>
      </w:r>
      <w:r w:rsidRPr="009A6662">
        <w:rPr>
          <w:rFonts w:ascii="Times New Roman" w:hAnsi="Times New Roman" w:cs="Times New Roman"/>
          <w:sz w:val="24"/>
          <w:szCs w:val="24"/>
        </w:rPr>
        <w:t>potencjałów i barier</w:t>
      </w:r>
      <w:r w:rsidR="00094BAC" w:rsidRPr="009A6662">
        <w:rPr>
          <w:rFonts w:ascii="Times New Roman" w:hAnsi="Times New Roman" w:cs="Times New Roman"/>
          <w:sz w:val="24"/>
          <w:szCs w:val="24"/>
        </w:rPr>
        <w:t xml:space="preserve"> rozwojowych</w:t>
      </w:r>
      <w:r w:rsidR="00F872F2" w:rsidRPr="009A6662">
        <w:rPr>
          <w:rFonts w:ascii="Times New Roman" w:hAnsi="Times New Roman" w:cs="Times New Roman"/>
          <w:sz w:val="24"/>
          <w:szCs w:val="24"/>
        </w:rPr>
        <w:t xml:space="preserve">, </w:t>
      </w:r>
      <w:r w:rsidR="005F0635" w:rsidRPr="009A6662">
        <w:rPr>
          <w:rFonts w:ascii="Times New Roman" w:hAnsi="Times New Roman" w:cs="Times New Roman"/>
          <w:sz w:val="24"/>
          <w:szCs w:val="24"/>
        </w:rPr>
        <w:t>łącząc je z analizą</w:t>
      </w:r>
      <w:r w:rsidR="00F872F2" w:rsidRPr="009A6662">
        <w:rPr>
          <w:rFonts w:ascii="Times New Roman" w:hAnsi="Times New Roman" w:cs="Times New Roman"/>
          <w:sz w:val="24"/>
          <w:szCs w:val="24"/>
        </w:rPr>
        <w:t xml:space="preserve"> wpływu</w:t>
      </w:r>
      <w:r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F872F2" w:rsidRPr="009A6662">
        <w:rPr>
          <w:rFonts w:ascii="Times New Roman" w:hAnsi="Times New Roman" w:cs="Times New Roman"/>
          <w:sz w:val="24"/>
          <w:szCs w:val="24"/>
        </w:rPr>
        <w:t>na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poszczególn</w:t>
      </w:r>
      <w:r w:rsidR="00F872F2" w:rsidRPr="009A6662">
        <w:rPr>
          <w:rFonts w:ascii="Times New Roman" w:hAnsi="Times New Roman" w:cs="Times New Roman"/>
          <w:sz w:val="24"/>
          <w:szCs w:val="24"/>
        </w:rPr>
        <w:t>e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obszar</w:t>
      </w:r>
      <w:r w:rsidR="00F872F2" w:rsidRPr="009A6662">
        <w:rPr>
          <w:rFonts w:ascii="Times New Roman" w:hAnsi="Times New Roman" w:cs="Times New Roman"/>
          <w:sz w:val="24"/>
          <w:szCs w:val="24"/>
        </w:rPr>
        <w:t>y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F872F2" w:rsidRPr="009A6662">
        <w:rPr>
          <w:rFonts w:ascii="Times New Roman" w:hAnsi="Times New Roman" w:cs="Times New Roman"/>
          <w:sz w:val="24"/>
          <w:szCs w:val="24"/>
        </w:rPr>
        <w:t>e</w:t>
      </w:r>
      <w:r w:rsidR="0059286B" w:rsidRPr="009A6662">
        <w:rPr>
          <w:rFonts w:ascii="Times New Roman" w:hAnsi="Times New Roman" w:cs="Times New Roman"/>
          <w:sz w:val="24"/>
          <w:szCs w:val="24"/>
        </w:rPr>
        <w:t xml:space="preserve">. </w:t>
      </w:r>
      <w:r w:rsidR="00593903" w:rsidRPr="009A6662">
        <w:rPr>
          <w:rFonts w:ascii="Times New Roman" w:hAnsi="Times New Roman" w:cs="Times New Roman"/>
          <w:sz w:val="24"/>
          <w:szCs w:val="24"/>
        </w:rPr>
        <w:t xml:space="preserve">Takie </w:t>
      </w:r>
      <w:r w:rsidR="005F0635" w:rsidRPr="009A6662">
        <w:rPr>
          <w:rFonts w:ascii="Times New Roman" w:hAnsi="Times New Roman" w:cs="Times New Roman"/>
          <w:sz w:val="24"/>
          <w:szCs w:val="24"/>
        </w:rPr>
        <w:t>podejście</w:t>
      </w:r>
      <w:r w:rsidR="0059286B" w:rsidRPr="009A6662">
        <w:rPr>
          <w:rFonts w:ascii="Times New Roman" w:hAnsi="Times New Roman" w:cs="Times New Roman"/>
          <w:sz w:val="24"/>
          <w:szCs w:val="24"/>
        </w:rPr>
        <w:t xml:space="preserve"> lepiej obrazuje słabe i mocne strony miasta na tle aktualnych uwarunkowań</w:t>
      </w:r>
      <w:r w:rsidR="005F0635" w:rsidRPr="009A6662">
        <w:rPr>
          <w:rFonts w:ascii="Times New Roman" w:hAnsi="Times New Roman" w:cs="Times New Roman"/>
          <w:sz w:val="24"/>
          <w:szCs w:val="24"/>
        </w:rPr>
        <w:t>. J</w:t>
      </w:r>
      <w:r w:rsidR="0059286B" w:rsidRPr="009A6662">
        <w:rPr>
          <w:rFonts w:ascii="Times New Roman" w:hAnsi="Times New Roman" w:cs="Times New Roman"/>
          <w:sz w:val="24"/>
          <w:szCs w:val="24"/>
        </w:rPr>
        <w:t>ednocześnie</w:t>
      </w:r>
      <w:r w:rsidR="005F0635" w:rsidRPr="009A6662">
        <w:rPr>
          <w:rFonts w:ascii="Times New Roman" w:hAnsi="Times New Roman" w:cs="Times New Roman"/>
        </w:rPr>
        <w:t xml:space="preserve"> </w:t>
      </w:r>
      <w:r w:rsidR="005F0635" w:rsidRPr="009A6662">
        <w:rPr>
          <w:rFonts w:ascii="Times New Roman" w:hAnsi="Times New Roman" w:cs="Times New Roman"/>
          <w:sz w:val="24"/>
          <w:szCs w:val="24"/>
        </w:rPr>
        <w:t>wyżej wymienione rozwiązanie będzie stanowić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jed</w:t>
      </w:r>
      <w:r w:rsidR="005F0635" w:rsidRPr="009A6662">
        <w:rPr>
          <w:rFonts w:ascii="Times New Roman" w:hAnsi="Times New Roman" w:cs="Times New Roman"/>
          <w:sz w:val="24"/>
          <w:szCs w:val="24"/>
        </w:rPr>
        <w:t>en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3A3CB9">
        <w:rPr>
          <w:rFonts w:ascii="Times New Roman" w:hAnsi="Times New Roman" w:cs="Times New Roman"/>
          <w:sz w:val="24"/>
          <w:szCs w:val="24"/>
        </w:rPr>
        <w:br/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z punktów wyjścia do </w:t>
      </w:r>
      <w:r w:rsidR="0059286B" w:rsidRPr="009A6662">
        <w:rPr>
          <w:rFonts w:ascii="Times New Roman" w:hAnsi="Times New Roman" w:cs="Times New Roman"/>
          <w:sz w:val="24"/>
          <w:szCs w:val="24"/>
        </w:rPr>
        <w:t>analizy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funkcjonalno-przestrzenne</w:t>
      </w:r>
      <w:r w:rsidR="00094BAC" w:rsidRPr="009A6662">
        <w:rPr>
          <w:rFonts w:ascii="Times New Roman" w:hAnsi="Times New Roman" w:cs="Times New Roman"/>
          <w:sz w:val="24"/>
          <w:szCs w:val="24"/>
        </w:rPr>
        <w:t>j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822669" w:rsidRPr="009A6662">
        <w:rPr>
          <w:rFonts w:ascii="Times New Roman" w:hAnsi="Times New Roman" w:cs="Times New Roman"/>
          <w:sz w:val="24"/>
          <w:szCs w:val="24"/>
        </w:rPr>
        <w:t xml:space="preserve">struktury </w:t>
      </w:r>
      <w:r w:rsidR="007D280F" w:rsidRPr="009A6662">
        <w:rPr>
          <w:rFonts w:ascii="Times New Roman" w:hAnsi="Times New Roman" w:cs="Times New Roman"/>
          <w:sz w:val="24"/>
          <w:szCs w:val="24"/>
        </w:rPr>
        <w:t>miasta</w:t>
      </w:r>
      <w:r w:rsidR="005F0635" w:rsidRPr="009A6662">
        <w:rPr>
          <w:rFonts w:ascii="Times New Roman" w:hAnsi="Times New Roman" w:cs="Times New Roman"/>
          <w:sz w:val="24"/>
          <w:szCs w:val="24"/>
        </w:rPr>
        <w:t>,</w:t>
      </w:r>
      <w:r w:rsidR="00822669" w:rsidRPr="009A6662">
        <w:rPr>
          <w:rFonts w:ascii="Times New Roman" w:hAnsi="Times New Roman" w:cs="Times New Roman"/>
          <w:sz w:val="24"/>
          <w:szCs w:val="24"/>
        </w:rPr>
        <w:t xml:space="preserve"> pod kątem planowania rozwoju w kolejnych 10 latach.</w:t>
      </w:r>
      <w:r w:rsidR="007D280F" w:rsidRPr="009A6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71201" w14:textId="77777777" w:rsidR="009A6662" w:rsidRDefault="009A6662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AB61C" w14:textId="77777777" w:rsidR="009A6662" w:rsidRDefault="009A6662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CB7D9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5BD1F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53E6E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8D8A7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C5E93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51A6C" w14:textId="77777777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3862A" w14:textId="67A238C8" w:rsidR="00121E41" w:rsidRDefault="00121E4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9392E" w14:textId="77777777" w:rsidR="00F255EC" w:rsidRDefault="00F255E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932DA" w14:textId="77777777" w:rsidR="009A6662" w:rsidRPr="009A6662" w:rsidRDefault="009A6662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4111"/>
        <w:gridCol w:w="4252"/>
      </w:tblGrid>
      <w:tr w:rsidR="00121E41" w:rsidRPr="000C4179" w14:paraId="4EA37EBB" w14:textId="77777777" w:rsidTr="00F06F07">
        <w:tc>
          <w:tcPr>
            <w:tcW w:w="3119" w:type="dxa"/>
            <w:shd w:val="clear" w:color="auto" w:fill="FFFF00"/>
          </w:tcPr>
          <w:p w14:paraId="77B20332" w14:textId="72E395C1" w:rsidR="00121E41" w:rsidRPr="000C4179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</w:pPr>
            <w:r w:rsidRPr="000C417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  <w:t>ZIDENTYFIKOWANE POTENCJAŁY</w:t>
            </w:r>
          </w:p>
        </w:tc>
        <w:tc>
          <w:tcPr>
            <w:tcW w:w="4111" w:type="dxa"/>
            <w:shd w:val="clear" w:color="auto" w:fill="FFFF00"/>
          </w:tcPr>
          <w:p w14:paraId="7DFDF249" w14:textId="17742985" w:rsidR="00121E41" w:rsidRPr="000C4179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</w:pPr>
            <w:r w:rsidRPr="000C417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  <w:t>WPŁYW NA OBSZAR ŚRODOWISKOWO-PRZESTRZENNY</w:t>
            </w:r>
          </w:p>
        </w:tc>
        <w:tc>
          <w:tcPr>
            <w:tcW w:w="4111" w:type="dxa"/>
            <w:shd w:val="clear" w:color="auto" w:fill="FFFF00"/>
          </w:tcPr>
          <w:p w14:paraId="033182B7" w14:textId="13227760" w:rsidR="00121E41" w:rsidRPr="000C4179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</w:pPr>
            <w:r w:rsidRPr="000C417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  <w:t>WPŁYW NA OBSZAR GOSPODARCZY</w:t>
            </w:r>
          </w:p>
        </w:tc>
        <w:tc>
          <w:tcPr>
            <w:tcW w:w="4252" w:type="dxa"/>
            <w:shd w:val="clear" w:color="auto" w:fill="FFFF00"/>
          </w:tcPr>
          <w:p w14:paraId="77B3FAA5" w14:textId="3C1104FF" w:rsidR="00121E41" w:rsidRPr="000C4179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</w:pPr>
            <w:r w:rsidRPr="000C417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32"/>
              </w:rPr>
              <w:t>WPŁYW NA OBSZAR SPOŁECZNY</w:t>
            </w:r>
          </w:p>
        </w:tc>
      </w:tr>
      <w:tr w:rsidR="00121E41" w:rsidRPr="009A6662" w14:paraId="15ED58B0" w14:textId="77777777" w:rsidTr="00F06F07">
        <w:tc>
          <w:tcPr>
            <w:tcW w:w="3119" w:type="dxa"/>
          </w:tcPr>
          <w:p w14:paraId="7141B043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Dostępność komunikacyjna</w:t>
            </w:r>
          </w:p>
        </w:tc>
        <w:tc>
          <w:tcPr>
            <w:tcW w:w="4111" w:type="dxa"/>
          </w:tcPr>
          <w:p w14:paraId="153118F8" w14:textId="77777777" w:rsidR="00121E41" w:rsidRPr="00772012" w:rsidRDefault="00121E41" w:rsidP="00772012">
            <w:pPr>
              <w:pStyle w:val="Akapitzlist"/>
              <w:numPr>
                <w:ilvl w:val="0"/>
                <w:numId w:val="61"/>
              </w:numPr>
              <w:rPr>
                <w:rFonts w:ascii="Times New Roman" w:hAnsi="Times New Roman" w:cs="Times New Roman"/>
                <w:szCs w:val="24"/>
              </w:rPr>
            </w:pPr>
            <w:r w:rsidRPr="00772012">
              <w:rPr>
                <w:rFonts w:ascii="Times New Roman" w:hAnsi="Times New Roman" w:cs="Times New Roman"/>
                <w:szCs w:val="24"/>
              </w:rPr>
              <w:t>Rozwój rynku nieruchomości.</w:t>
            </w:r>
          </w:p>
          <w:p w14:paraId="732963C0" w14:textId="77777777" w:rsidR="00121E41" w:rsidRPr="009A6662" w:rsidRDefault="00121E41" w:rsidP="00121E41">
            <w:pPr>
              <w:pStyle w:val="Akapitzlist"/>
              <w:ind w:left="17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5AF0BEC8" w14:textId="1244C43F" w:rsidR="00121E41" w:rsidRPr="009A6662" w:rsidRDefault="00121E41" w:rsidP="004914FF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Dostępność zróżnicowanych rynków zbytu i głównych szlaków transportowych, w tym  bliskość portów.</w:t>
            </w:r>
          </w:p>
          <w:p w14:paraId="357132C7" w14:textId="7D3CD029" w:rsidR="00121E41" w:rsidRPr="009A6662" w:rsidRDefault="00121E41" w:rsidP="004914FF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Możliwość tworzenia klastrów produkcyjnych. </w:t>
            </w:r>
          </w:p>
          <w:p w14:paraId="0013DC80" w14:textId="3D8DF5A0" w:rsidR="00121E41" w:rsidRPr="009A6662" w:rsidRDefault="00121E41" w:rsidP="004914FF">
            <w:pPr>
              <w:pStyle w:val="Akapitzlist"/>
              <w:numPr>
                <w:ilvl w:val="0"/>
                <w:numId w:val="57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Umiędzynarodowienie strefy usługowej.</w:t>
            </w:r>
          </w:p>
        </w:tc>
        <w:tc>
          <w:tcPr>
            <w:tcW w:w="4252" w:type="dxa"/>
          </w:tcPr>
          <w:p w14:paraId="28E1F872" w14:textId="68CE1669" w:rsidR="00121E41" w:rsidRPr="009A6662" w:rsidRDefault="00121E41" w:rsidP="009A6662">
            <w:pPr>
              <w:pStyle w:val="Akapitzlist"/>
              <w:numPr>
                <w:ilvl w:val="0"/>
                <w:numId w:val="33"/>
              </w:numPr>
              <w:ind w:left="169" w:hanging="141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Miasto nie</w:t>
            </w:r>
            <w:r w:rsidR="003A3CB9">
              <w:rPr>
                <w:rFonts w:ascii="Times New Roman" w:hAnsi="Times New Roman" w:cs="Times New Roman"/>
                <w:szCs w:val="24"/>
              </w:rPr>
              <w:t xml:space="preserve"> jest </w:t>
            </w:r>
            <w:r w:rsidRPr="009A6662">
              <w:rPr>
                <w:rFonts w:ascii="Times New Roman" w:hAnsi="Times New Roman" w:cs="Times New Roman"/>
                <w:szCs w:val="24"/>
              </w:rPr>
              <w:t>zagrożone wykluczeniem komunikacyjnym.</w:t>
            </w:r>
          </w:p>
          <w:p w14:paraId="5FAD7452" w14:textId="77777777" w:rsidR="00121E41" w:rsidRPr="009A6662" w:rsidRDefault="00121E41" w:rsidP="009A6662">
            <w:pPr>
              <w:pStyle w:val="Akapitzlist"/>
              <w:numPr>
                <w:ilvl w:val="0"/>
                <w:numId w:val="33"/>
              </w:numPr>
              <w:ind w:left="169" w:hanging="141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Atrakcyjność osiedleńcza.</w:t>
            </w:r>
          </w:p>
          <w:p w14:paraId="5806BF7F" w14:textId="69F62A05" w:rsidR="00121E41" w:rsidRPr="009A6662" w:rsidRDefault="00121E41" w:rsidP="009A6662">
            <w:pPr>
              <w:pStyle w:val="Akapitzlist"/>
              <w:numPr>
                <w:ilvl w:val="0"/>
                <w:numId w:val="33"/>
              </w:numPr>
              <w:ind w:left="169" w:hanging="141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Wysoka mobilność społeczeństwa</w:t>
            </w:r>
          </w:p>
        </w:tc>
      </w:tr>
      <w:tr w:rsidR="00121E41" w:rsidRPr="009A6662" w14:paraId="6A23A6F9" w14:textId="77777777" w:rsidTr="00F06F07">
        <w:tc>
          <w:tcPr>
            <w:tcW w:w="3119" w:type="dxa"/>
          </w:tcPr>
          <w:p w14:paraId="4D700857" w14:textId="4181D5EF" w:rsidR="00121E41" w:rsidRPr="009A6662" w:rsidRDefault="00D35B33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5B33">
              <w:rPr>
                <w:rFonts w:ascii="Times New Roman" w:hAnsi="Times New Roman" w:cs="Times New Roman"/>
                <w:b/>
                <w:bCs/>
                <w:szCs w:val="24"/>
              </w:rPr>
              <w:t>Wysoki poziom edukacji w redzkich szkołach</w:t>
            </w:r>
          </w:p>
        </w:tc>
        <w:tc>
          <w:tcPr>
            <w:tcW w:w="4111" w:type="dxa"/>
          </w:tcPr>
          <w:p w14:paraId="1797A30F" w14:textId="77777777" w:rsidR="00121E41" w:rsidRPr="00772012" w:rsidRDefault="00121E41" w:rsidP="0077201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Cs w:val="24"/>
              </w:rPr>
            </w:pPr>
            <w:r w:rsidRPr="00772012">
              <w:rPr>
                <w:rFonts w:ascii="Times New Roman" w:hAnsi="Times New Roman" w:cs="Times New Roman"/>
                <w:szCs w:val="24"/>
              </w:rPr>
              <w:t>Rozbudowa bazy oświatowej.</w:t>
            </w:r>
          </w:p>
          <w:p w14:paraId="7FB9766C" w14:textId="77777777" w:rsidR="00121E41" w:rsidRPr="009A6662" w:rsidRDefault="00121E41" w:rsidP="009A66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5DFCD87B" w14:textId="453E9D0D" w:rsidR="00121E41" w:rsidRPr="00772012" w:rsidRDefault="00121E41" w:rsidP="0077201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Cs w:val="24"/>
              </w:rPr>
            </w:pPr>
            <w:r w:rsidRPr="00772012">
              <w:rPr>
                <w:rFonts w:ascii="Times New Roman" w:hAnsi="Times New Roman" w:cs="Times New Roman"/>
                <w:szCs w:val="24"/>
              </w:rPr>
              <w:t>Wprowadzanie do oferty edukacyjnej kierunków kreatywnych</w:t>
            </w:r>
            <w:r w:rsidR="003A3CB9" w:rsidRPr="00772012">
              <w:rPr>
                <w:rFonts w:ascii="Times New Roman" w:hAnsi="Times New Roman" w:cs="Times New Roman"/>
                <w:szCs w:val="24"/>
              </w:rPr>
              <w:t>,</w:t>
            </w:r>
            <w:r w:rsidRPr="00772012">
              <w:rPr>
                <w:rFonts w:ascii="Times New Roman" w:hAnsi="Times New Roman" w:cs="Times New Roman"/>
                <w:szCs w:val="24"/>
              </w:rPr>
              <w:t xml:space="preserve"> mających przełożenie na rynek pracy.</w:t>
            </w:r>
          </w:p>
        </w:tc>
        <w:tc>
          <w:tcPr>
            <w:tcW w:w="4252" w:type="dxa"/>
          </w:tcPr>
          <w:p w14:paraId="3B6D6C5C" w14:textId="0E1BCC93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Wzrost poziomu wykształcenia </w:t>
            </w:r>
            <w:r w:rsidR="003A3CB9">
              <w:rPr>
                <w:rFonts w:ascii="Times New Roman" w:hAnsi="Times New Roman" w:cs="Times New Roman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Cs w:val="24"/>
              </w:rPr>
              <w:t>i kompetencji mieszkańców.</w:t>
            </w:r>
          </w:p>
          <w:p w14:paraId="6F8A7660" w14:textId="77777777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Zmniejszenie ryzyka wykluczenia społecznego.</w:t>
            </w:r>
          </w:p>
          <w:p w14:paraId="1662111F" w14:textId="2DEC2FD9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Kreatywność i otwartość mieszkańców</w:t>
            </w:r>
          </w:p>
          <w:p w14:paraId="6FE2C81B" w14:textId="6FC29BDB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Zdolność do podejmowania kształcenia przez całe życie</w:t>
            </w:r>
            <w:r w:rsidR="0055276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21E41" w:rsidRPr="009A6662" w14:paraId="46C80D4D" w14:textId="77777777" w:rsidTr="00F06F07">
        <w:tc>
          <w:tcPr>
            <w:tcW w:w="3119" w:type="dxa"/>
          </w:tcPr>
          <w:p w14:paraId="74C97F56" w14:textId="5B83D681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 xml:space="preserve">Ciekawa oferta kulturalna </w:t>
            </w:r>
            <w:r w:rsidR="003A3CB9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i sportowa jednostek miejskich i inicjatyw prywatnych</w:t>
            </w:r>
          </w:p>
        </w:tc>
        <w:tc>
          <w:tcPr>
            <w:tcW w:w="4111" w:type="dxa"/>
          </w:tcPr>
          <w:p w14:paraId="05CF91A5" w14:textId="6BC8E80E" w:rsidR="00121E41" w:rsidRPr="00772012" w:rsidRDefault="00121E41" w:rsidP="0077201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772012">
              <w:rPr>
                <w:rFonts w:ascii="Times New Roman" w:hAnsi="Times New Roman" w:cs="Times New Roman"/>
                <w:szCs w:val="24"/>
              </w:rPr>
              <w:t xml:space="preserve">Lokowanie w przestrzeni miejskiej obiektów o funkcji kulturalnej </w:t>
            </w:r>
            <w:r w:rsidR="003A3CB9" w:rsidRPr="00772012">
              <w:rPr>
                <w:rFonts w:ascii="Times New Roman" w:hAnsi="Times New Roman" w:cs="Times New Roman"/>
                <w:szCs w:val="24"/>
              </w:rPr>
              <w:br/>
            </w:r>
            <w:r w:rsidRPr="00772012">
              <w:rPr>
                <w:rFonts w:ascii="Times New Roman" w:hAnsi="Times New Roman" w:cs="Times New Roman"/>
                <w:szCs w:val="24"/>
              </w:rPr>
              <w:t>i rekreacyjno-sportowej.</w:t>
            </w:r>
          </w:p>
        </w:tc>
        <w:tc>
          <w:tcPr>
            <w:tcW w:w="4111" w:type="dxa"/>
          </w:tcPr>
          <w:p w14:paraId="7127011F" w14:textId="157B4F15" w:rsidR="00121E41" w:rsidRPr="00F255EC" w:rsidRDefault="00121E41" w:rsidP="00F255E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F255EC">
              <w:rPr>
                <w:rFonts w:ascii="Times New Roman" w:hAnsi="Times New Roman" w:cs="Times New Roman"/>
                <w:szCs w:val="24"/>
              </w:rPr>
              <w:t xml:space="preserve">Możliwość lokowania usług związanych </w:t>
            </w:r>
            <w:r w:rsidR="003A3CB9" w:rsidRPr="00F255EC">
              <w:rPr>
                <w:rFonts w:ascii="Times New Roman" w:hAnsi="Times New Roman" w:cs="Times New Roman"/>
                <w:szCs w:val="24"/>
              </w:rPr>
              <w:br/>
            </w:r>
            <w:r w:rsidRPr="00F255EC">
              <w:rPr>
                <w:rFonts w:ascii="Times New Roman" w:hAnsi="Times New Roman" w:cs="Times New Roman"/>
                <w:szCs w:val="24"/>
              </w:rPr>
              <w:t>z „przemysłem czasu wolnego”.</w:t>
            </w:r>
          </w:p>
        </w:tc>
        <w:tc>
          <w:tcPr>
            <w:tcW w:w="4252" w:type="dxa"/>
          </w:tcPr>
          <w:p w14:paraId="4183CF95" w14:textId="77777777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175" w:hanging="141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Możliwość aktywnego i kreatywnego spędzania wolnego czasu.</w:t>
            </w:r>
          </w:p>
          <w:p w14:paraId="78BF68C2" w14:textId="77777777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175" w:hanging="141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Utrwalenie wartości i norm pozwalających zachować tożsamość kulturową mieszkańców.</w:t>
            </w:r>
          </w:p>
          <w:p w14:paraId="70C16838" w14:textId="169ED869" w:rsidR="00121E41" w:rsidRPr="00F24950" w:rsidRDefault="00121E41" w:rsidP="00F24950">
            <w:pPr>
              <w:pStyle w:val="Akapitzlist"/>
              <w:numPr>
                <w:ilvl w:val="0"/>
                <w:numId w:val="32"/>
              </w:numPr>
              <w:ind w:left="175" w:hanging="141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Zaspokajanie zbiorowych potrzeb obywateli.</w:t>
            </w:r>
          </w:p>
        </w:tc>
      </w:tr>
      <w:tr w:rsidR="00121E41" w:rsidRPr="009A6662" w14:paraId="64A04803" w14:textId="77777777" w:rsidTr="00F06F07">
        <w:tc>
          <w:tcPr>
            <w:tcW w:w="3119" w:type="dxa"/>
          </w:tcPr>
          <w:p w14:paraId="03B32CDA" w14:textId="3695A4FB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 xml:space="preserve">Struktura demograficzna </w:t>
            </w:r>
            <w:r w:rsidR="003A3CB9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i dodatni przyrost naturalny</w:t>
            </w:r>
          </w:p>
          <w:p w14:paraId="0BCC4D90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1" w:type="dxa"/>
          </w:tcPr>
          <w:p w14:paraId="40B63AD4" w14:textId="77777777" w:rsidR="00121E41" w:rsidRPr="009A6662" w:rsidRDefault="00121E41" w:rsidP="00552763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Wysoka świadomość ekologiczna młodych mieszkańców miasta.</w:t>
            </w:r>
          </w:p>
          <w:p w14:paraId="0519D354" w14:textId="25E70E8C" w:rsidR="00121E41" w:rsidRPr="009A6662" w:rsidRDefault="00121E41" w:rsidP="00121E41">
            <w:pPr>
              <w:pStyle w:val="Akapitzlist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Łatwość wdrażania założeń Smart City, </w:t>
            </w:r>
            <w:r w:rsidR="003A3CB9">
              <w:rPr>
                <w:rFonts w:ascii="Times New Roman" w:hAnsi="Times New Roman" w:cs="Times New Roman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Cs w:val="24"/>
              </w:rPr>
              <w:t>w tym innowacyjnych technologii miejskich poprawiających jakość życia mieszkańców.</w:t>
            </w:r>
          </w:p>
        </w:tc>
        <w:tc>
          <w:tcPr>
            <w:tcW w:w="4111" w:type="dxa"/>
          </w:tcPr>
          <w:p w14:paraId="1A530FFA" w14:textId="07132908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Aktywność i elastyczność zawodowa mieszkańców, otwartych na nowe rozwiązania i technologie.</w:t>
            </w:r>
          </w:p>
          <w:p w14:paraId="7F98A16A" w14:textId="17E20424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Sprawny transfer innowacji</w:t>
            </w:r>
            <w:r w:rsidR="00552763">
              <w:rPr>
                <w:rFonts w:ascii="Times New Roman" w:hAnsi="Times New Roman" w:cs="Times New Roman"/>
                <w:szCs w:val="24"/>
              </w:rPr>
              <w:t>.</w:t>
            </w:r>
          </w:p>
          <w:p w14:paraId="399DE99C" w14:textId="2E7BC042" w:rsidR="00121E41" w:rsidRPr="009A6662" w:rsidRDefault="00121E41" w:rsidP="009A6662">
            <w:pPr>
              <w:pStyle w:val="Akapitzlist"/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Budowanie gospodarki opartej na wiedzy oraz społeczeństwie cyfrowym.</w:t>
            </w:r>
          </w:p>
          <w:p w14:paraId="37C840CA" w14:textId="104259CC" w:rsidR="00121E41" w:rsidRPr="009A6662" w:rsidRDefault="00121E41" w:rsidP="009A6662">
            <w:pPr>
              <w:ind w:left="318" w:hanging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14:paraId="3E324F8C" w14:textId="77777777" w:rsidR="00121E41" w:rsidRPr="009A6662" w:rsidRDefault="00121E41" w:rsidP="009A6662">
            <w:pPr>
              <w:pStyle w:val="Akapitzlist"/>
              <w:numPr>
                <w:ilvl w:val="0"/>
                <w:numId w:val="31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Rozwijanie zjawiska partycypacji społecznej. </w:t>
            </w:r>
          </w:p>
          <w:p w14:paraId="0E5FAF25" w14:textId="77777777" w:rsidR="00121E41" w:rsidRPr="009A6662" w:rsidRDefault="00121E41" w:rsidP="009A6662">
            <w:pPr>
              <w:pStyle w:val="Akapitzlist"/>
              <w:numPr>
                <w:ilvl w:val="0"/>
                <w:numId w:val="31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Duży potencjał aktywności społecznej, kulturalnej i sportowej mieszkańców.</w:t>
            </w:r>
          </w:p>
          <w:p w14:paraId="2B22799D" w14:textId="791B1C12" w:rsidR="00121E41" w:rsidRPr="009A6662" w:rsidRDefault="00121E41" w:rsidP="009A6662">
            <w:pPr>
              <w:pStyle w:val="Akapitzlist"/>
              <w:numPr>
                <w:ilvl w:val="0"/>
                <w:numId w:val="31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Rozwój komunikacji za pośrednictwem kanałów cyfrowych oraz mediów społecznościowych.</w:t>
            </w:r>
          </w:p>
        </w:tc>
      </w:tr>
      <w:tr w:rsidR="00121E41" w:rsidRPr="009A6662" w14:paraId="18D61C1A" w14:textId="77777777" w:rsidTr="00F06F07">
        <w:tc>
          <w:tcPr>
            <w:tcW w:w="3119" w:type="dxa"/>
          </w:tcPr>
          <w:p w14:paraId="73F77BF8" w14:textId="2C25D0C6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Położenie geograficzne </w:t>
            </w:r>
            <w:r w:rsidR="003A3CB9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i walory przyrodnicze</w:t>
            </w:r>
          </w:p>
        </w:tc>
        <w:tc>
          <w:tcPr>
            <w:tcW w:w="4111" w:type="dxa"/>
          </w:tcPr>
          <w:p w14:paraId="349A9750" w14:textId="14C97D64" w:rsidR="00121E41" w:rsidRPr="009A6662" w:rsidRDefault="00121E41" w:rsidP="00552763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Możliwość wzbogacenia tkanki miejskiej o tereny rekreacyjne i </w:t>
            </w:r>
            <w:r w:rsidR="00552763">
              <w:rPr>
                <w:rFonts w:ascii="Times New Roman" w:hAnsi="Times New Roman" w:cs="Times New Roman"/>
                <w:szCs w:val="24"/>
              </w:rPr>
              <w:t xml:space="preserve">tereny </w:t>
            </w:r>
            <w:r w:rsidRPr="009A6662">
              <w:rPr>
                <w:rFonts w:ascii="Times New Roman" w:hAnsi="Times New Roman" w:cs="Times New Roman"/>
                <w:szCs w:val="24"/>
              </w:rPr>
              <w:t>ziel</w:t>
            </w:r>
            <w:r w:rsidR="00552763">
              <w:rPr>
                <w:rFonts w:ascii="Times New Roman" w:hAnsi="Times New Roman" w:cs="Times New Roman"/>
                <w:szCs w:val="24"/>
              </w:rPr>
              <w:t>eni</w:t>
            </w:r>
            <w:r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37DA454C" w14:textId="77777777" w:rsidR="00121E41" w:rsidRDefault="00121E41" w:rsidP="00121E41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Dużo obszarów tzw. naturalnej retencji.</w:t>
            </w:r>
          </w:p>
          <w:p w14:paraId="33826F3B" w14:textId="4BA13366" w:rsidR="00121E41" w:rsidRPr="009A6662" w:rsidRDefault="00121E41" w:rsidP="00121E41">
            <w:pPr>
              <w:pStyle w:val="Akapitzlist"/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Las jako „zielone płuca miasta”.</w:t>
            </w:r>
          </w:p>
        </w:tc>
        <w:tc>
          <w:tcPr>
            <w:tcW w:w="4111" w:type="dxa"/>
          </w:tcPr>
          <w:p w14:paraId="785BD3F9" w14:textId="41C71372" w:rsidR="00121E41" w:rsidRPr="00772012" w:rsidRDefault="00121E41" w:rsidP="0077201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 w:rsidRPr="00772012">
              <w:rPr>
                <w:rFonts w:ascii="Times New Roman" w:hAnsi="Times New Roman" w:cs="Times New Roman"/>
                <w:szCs w:val="24"/>
              </w:rPr>
              <w:t xml:space="preserve">Potencjał turystyczny i rekreacyjny jedną </w:t>
            </w:r>
            <w:r w:rsidR="003A3CB9" w:rsidRPr="00772012">
              <w:rPr>
                <w:rFonts w:ascii="Times New Roman" w:hAnsi="Times New Roman" w:cs="Times New Roman"/>
                <w:szCs w:val="24"/>
              </w:rPr>
              <w:br/>
            </w:r>
            <w:r w:rsidRPr="00772012">
              <w:rPr>
                <w:rFonts w:ascii="Times New Roman" w:hAnsi="Times New Roman" w:cs="Times New Roman"/>
                <w:szCs w:val="24"/>
              </w:rPr>
              <w:t>z podstaw działalności gospodarczej.</w:t>
            </w:r>
          </w:p>
        </w:tc>
        <w:tc>
          <w:tcPr>
            <w:tcW w:w="4252" w:type="dxa"/>
            <w:shd w:val="clear" w:color="auto" w:fill="auto"/>
          </w:tcPr>
          <w:p w14:paraId="42970B32" w14:textId="0D41DC40" w:rsidR="00121E41" w:rsidRPr="009A6662" w:rsidRDefault="00121E41" w:rsidP="009A6662">
            <w:pPr>
              <w:pStyle w:val="Akapitzlist"/>
              <w:numPr>
                <w:ilvl w:val="0"/>
                <w:numId w:val="31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Aktywizacja </w:t>
            </w:r>
            <w:r w:rsidRPr="009A6662">
              <w:rPr>
                <w:rFonts w:ascii="Times New Roman" w:hAnsi="Times New Roman" w:cs="Times New Roman"/>
                <w:szCs w:val="24"/>
              </w:rPr>
              <w:t xml:space="preserve">zawodowa mieszkańców wokół branż związanych z turystyką </w:t>
            </w:r>
            <w:r w:rsidR="003A3CB9">
              <w:rPr>
                <w:rFonts w:ascii="Times New Roman" w:hAnsi="Times New Roman" w:cs="Times New Roman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Cs w:val="24"/>
              </w:rPr>
              <w:t>i rekreacją</w:t>
            </w:r>
            <w:r w:rsidR="00552763">
              <w:rPr>
                <w:rFonts w:ascii="Times New Roman" w:hAnsi="Times New Roman" w:cs="Times New Roman"/>
                <w:szCs w:val="24"/>
              </w:rPr>
              <w:t>.</w:t>
            </w:r>
          </w:p>
          <w:p w14:paraId="5EEBD84E" w14:textId="51FFEE84" w:rsidR="00121E41" w:rsidRPr="009A6662" w:rsidRDefault="00121E41" w:rsidP="009A6662">
            <w:pPr>
              <w:pStyle w:val="Akapitzlist"/>
              <w:numPr>
                <w:ilvl w:val="0"/>
                <w:numId w:val="31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Baza do realizacji projektów o podłożu sportowym i prozdrowotnym</w:t>
            </w:r>
          </w:p>
        </w:tc>
      </w:tr>
      <w:tr w:rsidR="00121E41" w:rsidRPr="009A6662" w14:paraId="0B6F461D" w14:textId="77777777" w:rsidTr="00F06F07">
        <w:tc>
          <w:tcPr>
            <w:tcW w:w="3119" w:type="dxa"/>
          </w:tcPr>
          <w:p w14:paraId="6900DD45" w14:textId="711E1FF9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Dobra współpraca regionalna na poziomie metropolii, aglomeracji i Małego Trójmiasta Kaszubskiego</w:t>
            </w:r>
          </w:p>
        </w:tc>
        <w:tc>
          <w:tcPr>
            <w:tcW w:w="12474" w:type="dxa"/>
            <w:gridSpan w:val="3"/>
          </w:tcPr>
          <w:p w14:paraId="323E2627" w14:textId="77777777" w:rsidR="00121E41" w:rsidRDefault="00121E41" w:rsidP="009A6662">
            <w:pPr>
              <w:tabs>
                <w:tab w:val="left" w:pos="1860"/>
              </w:tabs>
              <w:ind w:left="169" w:hanging="169"/>
              <w:rPr>
                <w:rFonts w:ascii="Times New Roman" w:hAnsi="Times New Roman" w:cs="Times New Roman"/>
                <w:szCs w:val="24"/>
              </w:rPr>
            </w:pPr>
          </w:p>
          <w:p w14:paraId="154A6EDA" w14:textId="77777777" w:rsidR="00121E41" w:rsidRDefault="00121E41" w:rsidP="009A6662">
            <w:pPr>
              <w:tabs>
                <w:tab w:val="left" w:pos="1860"/>
              </w:tabs>
              <w:ind w:left="169" w:hanging="169"/>
              <w:rPr>
                <w:rFonts w:ascii="Times New Roman" w:hAnsi="Times New Roman" w:cs="Times New Roman"/>
                <w:szCs w:val="24"/>
              </w:rPr>
            </w:pPr>
          </w:p>
          <w:p w14:paraId="6049D4A2" w14:textId="47B6288B" w:rsidR="00121E41" w:rsidRPr="009A6662" w:rsidRDefault="00121E41" w:rsidP="009A6662">
            <w:pPr>
              <w:tabs>
                <w:tab w:val="left" w:pos="1860"/>
              </w:tabs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Fundament działań  i realizacji projektów w partnerstwie.</w:t>
            </w:r>
          </w:p>
        </w:tc>
      </w:tr>
      <w:tr w:rsidR="00121E41" w:rsidRPr="009A6662" w14:paraId="2199326C" w14:textId="77777777" w:rsidTr="00F06F07">
        <w:tc>
          <w:tcPr>
            <w:tcW w:w="3119" w:type="dxa"/>
          </w:tcPr>
          <w:p w14:paraId="46E1724B" w14:textId="2A5BAE7A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Potencjalne tereny inwestycyjne, nie objęte jeszcze planem miejscowym</w:t>
            </w:r>
          </w:p>
        </w:tc>
        <w:tc>
          <w:tcPr>
            <w:tcW w:w="4111" w:type="dxa"/>
          </w:tcPr>
          <w:p w14:paraId="59191530" w14:textId="79A698DA" w:rsidR="00121E41" w:rsidRPr="00F255EC" w:rsidRDefault="00121E41" w:rsidP="00F255EC">
            <w:pPr>
              <w:pStyle w:val="Akapitzlist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F255EC">
              <w:rPr>
                <w:rFonts w:ascii="Times New Roman" w:hAnsi="Times New Roman" w:cs="Times New Roman"/>
                <w:szCs w:val="24"/>
              </w:rPr>
              <w:t>Kompleksowe zagospodarowanie przestrzenne części miasta.</w:t>
            </w:r>
          </w:p>
        </w:tc>
        <w:tc>
          <w:tcPr>
            <w:tcW w:w="4111" w:type="dxa"/>
          </w:tcPr>
          <w:p w14:paraId="51EA8415" w14:textId="208CEAD1" w:rsidR="00121E41" w:rsidRPr="009A6662" w:rsidRDefault="00121E41" w:rsidP="009A6662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Możliwość przyciągania inwestorów.</w:t>
            </w:r>
          </w:p>
          <w:p w14:paraId="2CD9F57E" w14:textId="77777777" w:rsidR="00121E41" w:rsidRPr="009A6662" w:rsidRDefault="00121E41" w:rsidP="009A6662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Wzrost liczby miejsc pracy.</w:t>
            </w:r>
          </w:p>
        </w:tc>
        <w:tc>
          <w:tcPr>
            <w:tcW w:w="4252" w:type="dxa"/>
            <w:shd w:val="clear" w:color="auto" w:fill="auto"/>
          </w:tcPr>
          <w:p w14:paraId="444B2283" w14:textId="79C71498" w:rsidR="00121E41" w:rsidRPr="009A6662" w:rsidRDefault="00121E41" w:rsidP="004914FF">
            <w:pPr>
              <w:pStyle w:val="Akapitzlist"/>
              <w:numPr>
                <w:ilvl w:val="0"/>
                <w:numId w:val="48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Spadek bezrobocia i zjawiska migracji zarobkowej</w:t>
            </w:r>
          </w:p>
          <w:p w14:paraId="5FCD5981" w14:textId="77777777" w:rsidR="00121E41" w:rsidRPr="009A6662" w:rsidRDefault="00121E41" w:rsidP="004914FF">
            <w:pPr>
              <w:pStyle w:val="Akapitzlist"/>
              <w:numPr>
                <w:ilvl w:val="0"/>
                <w:numId w:val="48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Przyciąganie nowych mieszkańców</w:t>
            </w:r>
          </w:p>
          <w:p w14:paraId="15A97925" w14:textId="01E8ECB4" w:rsidR="00121E41" w:rsidRPr="009A6662" w:rsidRDefault="00121E41" w:rsidP="009A6662">
            <w:pPr>
              <w:ind w:left="169" w:hanging="16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1E41" w:rsidRPr="009A6662" w14:paraId="6DA3BF42" w14:textId="77777777" w:rsidTr="00F06F07">
        <w:tc>
          <w:tcPr>
            <w:tcW w:w="3119" w:type="dxa"/>
          </w:tcPr>
          <w:p w14:paraId="0D3012A2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bCs/>
                <w:szCs w:val="24"/>
              </w:rPr>
              <w:t>Dobra infrastruktura komunalna</w:t>
            </w:r>
          </w:p>
        </w:tc>
        <w:tc>
          <w:tcPr>
            <w:tcW w:w="4111" w:type="dxa"/>
          </w:tcPr>
          <w:p w14:paraId="0742D28B" w14:textId="1A9FF3F6" w:rsidR="00121E41" w:rsidRPr="009A6662" w:rsidRDefault="00121E41" w:rsidP="004914FF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Poprawa jakości powietrza przez </w:t>
            </w:r>
            <w:r w:rsidR="00905434">
              <w:rPr>
                <w:rFonts w:ascii="Times New Roman" w:hAnsi="Times New Roman" w:cs="Times New Roman"/>
                <w:szCs w:val="24"/>
              </w:rPr>
              <w:t>przyłączanie nowych odbiorców do miejskiej sieci ciepłowniczej i likwidację wysokoemisyjnych źródeł ciepła</w:t>
            </w:r>
            <w:r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2993E5E8" w14:textId="77777777" w:rsidR="00121E41" w:rsidRPr="009A6662" w:rsidRDefault="00121E41" w:rsidP="004914FF">
            <w:pPr>
              <w:pStyle w:val="Akapitzlist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Uregulowana kwestia gospodarki wodno-ściekowej i gospodarki odpadami.</w:t>
            </w:r>
          </w:p>
          <w:p w14:paraId="106783A1" w14:textId="77777777" w:rsidR="00121E41" w:rsidRPr="009A6662" w:rsidRDefault="00121E41" w:rsidP="009A66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08478993" w14:textId="324EB44C" w:rsidR="00121E41" w:rsidRPr="00F255EC" w:rsidRDefault="00121E41" w:rsidP="00F255EC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Cs w:val="24"/>
              </w:rPr>
            </w:pPr>
            <w:r w:rsidRPr="00F255EC">
              <w:rPr>
                <w:rFonts w:ascii="Times New Roman" w:hAnsi="Times New Roman" w:cs="Times New Roman"/>
                <w:szCs w:val="24"/>
              </w:rPr>
              <w:t>Istniejące i potencjalne przedsiębiorstwa mogą korzystać z miejskiej sieci usług.</w:t>
            </w:r>
          </w:p>
        </w:tc>
        <w:tc>
          <w:tcPr>
            <w:tcW w:w="4252" w:type="dxa"/>
          </w:tcPr>
          <w:p w14:paraId="0D70071C" w14:textId="77777777" w:rsidR="00121E41" w:rsidRPr="009A6662" w:rsidRDefault="00121E41" w:rsidP="004914FF">
            <w:pPr>
              <w:pStyle w:val="Akapitzlist"/>
              <w:numPr>
                <w:ilvl w:val="0"/>
                <w:numId w:val="35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Kształtowanie poziomu świadomości ekologicznej i postaw prośrodowiskowych,</w:t>
            </w:r>
          </w:p>
          <w:p w14:paraId="1DCD7239" w14:textId="77777777" w:rsidR="00121E41" w:rsidRPr="009A6662" w:rsidRDefault="00121E41" w:rsidP="004914FF">
            <w:pPr>
              <w:pStyle w:val="Akapitzlist"/>
              <w:numPr>
                <w:ilvl w:val="0"/>
                <w:numId w:val="35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Brak infrastrukturalnego wykluczenia mieszkańców (dostęp do wody, kanalizacji itp.)</w:t>
            </w:r>
          </w:p>
        </w:tc>
      </w:tr>
      <w:tr w:rsidR="003C5A14" w:rsidRPr="009A6662" w14:paraId="2296C4CA" w14:textId="77777777" w:rsidTr="00F06F07">
        <w:tc>
          <w:tcPr>
            <w:tcW w:w="3119" w:type="dxa"/>
          </w:tcPr>
          <w:p w14:paraId="4F06F1B2" w14:textId="191FAFD8" w:rsidR="003C5A14" w:rsidRPr="009A6662" w:rsidRDefault="003C5A14" w:rsidP="009A666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Aquapark Reda</w:t>
            </w:r>
          </w:p>
        </w:tc>
        <w:tc>
          <w:tcPr>
            <w:tcW w:w="4111" w:type="dxa"/>
          </w:tcPr>
          <w:p w14:paraId="2321040B" w14:textId="0796D0F5" w:rsidR="003C5A14" w:rsidRPr="00F255EC" w:rsidRDefault="007F2CA3" w:rsidP="00F255EC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F255EC">
              <w:rPr>
                <w:rFonts w:ascii="Times New Roman" w:hAnsi="Times New Roman" w:cs="Times New Roman"/>
                <w:szCs w:val="24"/>
              </w:rPr>
              <w:t>Z</w:t>
            </w:r>
            <w:r w:rsidR="003C5A14" w:rsidRPr="00F255EC">
              <w:rPr>
                <w:rFonts w:ascii="Times New Roman" w:hAnsi="Times New Roman" w:cs="Times New Roman"/>
                <w:szCs w:val="24"/>
              </w:rPr>
              <w:t>a</w:t>
            </w:r>
            <w:r w:rsidRPr="00F255EC">
              <w:rPr>
                <w:rFonts w:ascii="Times New Roman" w:hAnsi="Times New Roman" w:cs="Times New Roman"/>
                <w:szCs w:val="24"/>
              </w:rPr>
              <w:t>gospodarowanie</w:t>
            </w:r>
            <w:r w:rsidR="003C5A14" w:rsidRPr="00F255EC">
              <w:rPr>
                <w:rFonts w:ascii="Times New Roman" w:hAnsi="Times New Roman" w:cs="Times New Roman"/>
                <w:szCs w:val="24"/>
              </w:rPr>
              <w:t xml:space="preserve"> przestrzeni</w:t>
            </w:r>
            <w:r w:rsidRPr="00F255EC">
              <w:rPr>
                <w:rFonts w:ascii="Times New Roman" w:hAnsi="Times New Roman" w:cs="Times New Roman"/>
                <w:szCs w:val="24"/>
              </w:rPr>
              <w:t xml:space="preserve"> miejskiej</w:t>
            </w:r>
            <w:r w:rsidR="003C5A14" w:rsidRPr="00F255EC">
              <w:rPr>
                <w:rFonts w:ascii="Times New Roman" w:hAnsi="Times New Roman" w:cs="Times New Roman"/>
                <w:szCs w:val="24"/>
              </w:rPr>
              <w:t xml:space="preserve"> pod kątem</w:t>
            </w:r>
            <w:r w:rsidRPr="00F255EC">
              <w:rPr>
                <w:rFonts w:ascii="Times New Roman" w:hAnsi="Times New Roman" w:cs="Times New Roman"/>
                <w:szCs w:val="24"/>
              </w:rPr>
              <w:t xml:space="preserve"> rekreacji</w:t>
            </w:r>
            <w:r w:rsidR="003C5A14" w:rsidRPr="00F255EC">
              <w:rPr>
                <w:rFonts w:ascii="Times New Roman" w:hAnsi="Times New Roman" w:cs="Times New Roman"/>
                <w:szCs w:val="24"/>
              </w:rPr>
              <w:t xml:space="preserve"> i usług</w:t>
            </w:r>
            <w:r w:rsidR="003A3CB9" w:rsidRPr="00F255EC">
              <w:rPr>
                <w:rFonts w:ascii="Times New Roman" w:hAnsi="Times New Roman" w:cs="Times New Roman"/>
                <w:szCs w:val="24"/>
              </w:rPr>
              <w:t>.</w:t>
            </w:r>
          </w:p>
          <w:p w14:paraId="58732B08" w14:textId="28857688" w:rsidR="007F2CA3" w:rsidRPr="009A6662" w:rsidRDefault="007F2CA3" w:rsidP="007F2CA3">
            <w:pPr>
              <w:pStyle w:val="Akapitzlist"/>
              <w:ind w:left="17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357B9EB9" w14:textId="174FC2F6" w:rsidR="003C5A14" w:rsidRPr="007F2CA3" w:rsidRDefault="003C5A14" w:rsidP="007F2CA3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7F2CA3">
              <w:rPr>
                <w:rFonts w:ascii="Times New Roman" w:hAnsi="Times New Roman" w:cs="Times New Roman"/>
                <w:szCs w:val="24"/>
              </w:rPr>
              <w:t xml:space="preserve">Element </w:t>
            </w:r>
            <w:r w:rsidR="003A3CB9">
              <w:rPr>
                <w:rFonts w:ascii="Times New Roman" w:hAnsi="Times New Roman" w:cs="Times New Roman"/>
                <w:szCs w:val="24"/>
              </w:rPr>
              <w:t xml:space="preserve">tworzący </w:t>
            </w:r>
            <w:r w:rsidRPr="007F2CA3">
              <w:rPr>
                <w:rFonts w:ascii="Times New Roman" w:hAnsi="Times New Roman" w:cs="Times New Roman"/>
                <w:szCs w:val="24"/>
              </w:rPr>
              <w:t>mark</w:t>
            </w:r>
            <w:r w:rsidR="003A3CB9">
              <w:rPr>
                <w:rFonts w:ascii="Times New Roman" w:hAnsi="Times New Roman" w:cs="Times New Roman"/>
                <w:szCs w:val="24"/>
              </w:rPr>
              <w:t>ę</w:t>
            </w:r>
            <w:r w:rsidRPr="007F2CA3">
              <w:rPr>
                <w:rFonts w:ascii="Times New Roman" w:hAnsi="Times New Roman" w:cs="Times New Roman"/>
                <w:szCs w:val="24"/>
              </w:rPr>
              <w:t xml:space="preserve"> miasta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  <w:r w:rsidRPr="007F2C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8DCDCCD" w14:textId="69F70572" w:rsidR="003C5A14" w:rsidRPr="007F2CA3" w:rsidRDefault="003C5A14" w:rsidP="007F2CA3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7F2CA3">
              <w:rPr>
                <w:rFonts w:ascii="Times New Roman" w:hAnsi="Times New Roman" w:cs="Times New Roman"/>
                <w:szCs w:val="24"/>
              </w:rPr>
              <w:t>Przyciąganie dużej ilości turystów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  <w:r w:rsidRPr="007F2C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DC73FF1" w14:textId="4498DB74" w:rsidR="003C5A14" w:rsidRPr="007F2CA3" w:rsidRDefault="003C5A14" w:rsidP="007F2CA3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7F2CA3">
              <w:rPr>
                <w:rFonts w:ascii="Times New Roman" w:hAnsi="Times New Roman" w:cs="Times New Roman"/>
                <w:szCs w:val="24"/>
              </w:rPr>
              <w:t>Jeden z większych prywatnych pracodawców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</w:p>
          <w:p w14:paraId="71A788FD" w14:textId="5C25733A" w:rsidR="003C5A14" w:rsidRPr="007F2CA3" w:rsidRDefault="003C5A14" w:rsidP="007F2CA3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7F2CA3">
              <w:rPr>
                <w:rFonts w:ascii="Times New Roman" w:hAnsi="Times New Roman" w:cs="Times New Roman"/>
                <w:szCs w:val="24"/>
              </w:rPr>
              <w:t xml:space="preserve">Skupienie </w:t>
            </w:r>
            <w:r w:rsidR="003A3CB9" w:rsidRPr="007F2CA3">
              <w:rPr>
                <w:rFonts w:ascii="Times New Roman" w:hAnsi="Times New Roman" w:cs="Times New Roman"/>
                <w:szCs w:val="24"/>
              </w:rPr>
              <w:t xml:space="preserve">w okolicy </w:t>
            </w:r>
            <w:r w:rsidRPr="007F2CA3">
              <w:rPr>
                <w:rFonts w:ascii="Times New Roman" w:hAnsi="Times New Roman" w:cs="Times New Roman"/>
                <w:szCs w:val="24"/>
              </w:rPr>
              <w:t>działalności usługowej innych podmiotów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  <w:r w:rsidRPr="007F2C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46A4ED" w14:textId="2BBD1BF5" w:rsidR="003C5A14" w:rsidRPr="009A6662" w:rsidRDefault="003C5A14" w:rsidP="009A66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14:paraId="02EB7EDC" w14:textId="329A1507" w:rsidR="003C5A14" w:rsidRDefault="003C5A14" w:rsidP="004914FF">
            <w:pPr>
              <w:pStyle w:val="Akapitzlist"/>
              <w:numPr>
                <w:ilvl w:val="0"/>
                <w:numId w:val="35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Miejsce realizacji miejskich programów edukacyjnych i prozdrowotnych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</w:p>
          <w:p w14:paraId="4AE903AA" w14:textId="705FEE3A" w:rsidR="003C5A14" w:rsidRDefault="003C5A14" w:rsidP="004914FF">
            <w:pPr>
              <w:pStyle w:val="Akapitzlist"/>
              <w:numPr>
                <w:ilvl w:val="0"/>
                <w:numId w:val="35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Realizacja potrzeb mieszkańców </w:t>
            </w:r>
            <w:r w:rsidR="003A3CB9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w zakresie aktywnego spędzenia wolnego czasu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</w:p>
          <w:p w14:paraId="1231FBD5" w14:textId="049F2256" w:rsidR="003C5A14" w:rsidRPr="009A6662" w:rsidRDefault="003C5A14" w:rsidP="003C5A14">
            <w:pPr>
              <w:pStyle w:val="Akapitzlist"/>
              <w:numPr>
                <w:ilvl w:val="0"/>
                <w:numId w:val="35"/>
              </w:numPr>
              <w:ind w:left="169" w:hanging="16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Dobra współpraca z samorządem </w:t>
            </w:r>
            <w:r w:rsidR="003A3CB9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na poziomie organizacji dużych imprez</w:t>
            </w:r>
            <w:r w:rsidR="003A3CB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promujących miasto</w:t>
            </w:r>
            <w:r w:rsidR="003A3CB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75BCDB8E" w14:textId="1F6E5F6B" w:rsidR="003D6450" w:rsidRPr="009A6662" w:rsidRDefault="003D6450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24AB1" w14:textId="44AEC262" w:rsidR="00502A9A" w:rsidRDefault="00502A9A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41366" w14:textId="3D491C2D" w:rsidR="00A417D8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AC862" w14:textId="56762FDE" w:rsidR="00A417D8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73071" w14:textId="07AA1BE5" w:rsidR="00A417D8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CE68D" w14:textId="38257834" w:rsidR="00A417D8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13996" w14:textId="488AE909" w:rsidR="00A417D8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AEB4B" w14:textId="67C15ABC" w:rsidR="00A417D8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2CADD" w14:textId="77777777" w:rsidR="00A417D8" w:rsidRPr="009A6662" w:rsidRDefault="00A417D8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8E2FB" w14:textId="77777777" w:rsidR="00502A9A" w:rsidRPr="009A6662" w:rsidRDefault="00502A9A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3970"/>
        <w:gridCol w:w="4252"/>
        <w:gridCol w:w="2694"/>
        <w:gridCol w:w="4677"/>
      </w:tblGrid>
      <w:tr w:rsidR="00121E41" w:rsidRPr="00620000" w14:paraId="25228E36" w14:textId="77777777" w:rsidTr="00A417D8">
        <w:tc>
          <w:tcPr>
            <w:tcW w:w="3970" w:type="dxa"/>
            <w:shd w:val="clear" w:color="auto" w:fill="FFFF00"/>
          </w:tcPr>
          <w:p w14:paraId="0EBA5CA1" w14:textId="318BCB9C" w:rsidR="00121E41" w:rsidRPr="00620000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</w:pPr>
            <w:r w:rsidRPr="0062000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  <w:t>ZIDENTYFIKOWANE BARIERY</w:t>
            </w:r>
          </w:p>
        </w:tc>
        <w:tc>
          <w:tcPr>
            <w:tcW w:w="4252" w:type="dxa"/>
            <w:shd w:val="clear" w:color="auto" w:fill="FFFF00"/>
          </w:tcPr>
          <w:p w14:paraId="50717E29" w14:textId="67F72EBA" w:rsidR="00121E41" w:rsidRPr="00620000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</w:pPr>
            <w:r w:rsidRPr="0062000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  <w:t>WPŁYW NA OBSZAR ŚRODOWISKOWO-PRZESTRZENNY</w:t>
            </w:r>
          </w:p>
        </w:tc>
        <w:tc>
          <w:tcPr>
            <w:tcW w:w="2694" w:type="dxa"/>
            <w:shd w:val="clear" w:color="auto" w:fill="FFFF00"/>
          </w:tcPr>
          <w:p w14:paraId="1E804FC7" w14:textId="7677C904" w:rsidR="00121E41" w:rsidRPr="00620000" w:rsidRDefault="00F24950" w:rsidP="00F249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</w:pPr>
            <w:r w:rsidRPr="0062000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  <w:t>WPŁYW NA OBSZAR GOSPODARCZY</w:t>
            </w:r>
          </w:p>
        </w:tc>
        <w:tc>
          <w:tcPr>
            <w:tcW w:w="4677" w:type="dxa"/>
            <w:shd w:val="clear" w:color="auto" w:fill="FFFF00"/>
          </w:tcPr>
          <w:p w14:paraId="681267BC" w14:textId="5F861609" w:rsidR="00121E41" w:rsidRPr="00620000" w:rsidRDefault="00F24950" w:rsidP="00F24950">
            <w:pPr>
              <w:ind w:hanging="11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</w:rPr>
            </w:pPr>
            <w:r w:rsidRPr="00620000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40"/>
                <w:highlight w:val="yellow"/>
              </w:rPr>
              <w:t>WPŁYW NA OBSZAR SPOŁECZNY</w:t>
            </w:r>
          </w:p>
        </w:tc>
      </w:tr>
      <w:tr w:rsidR="00121E41" w:rsidRPr="009A6662" w14:paraId="76EF5870" w14:textId="77777777" w:rsidTr="00A417D8">
        <w:tc>
          <w:tcPr>
            <w:tcW w:w="3970" w:type="dxa"/>
          </w:tcPr>
          <w:p w14:paraId="39B66B35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6662">
              <w:rPr>
                <w:rFonts w:ascii="Times New Roman" w:hAnsi="Times New Roman" w:cs="Times New Roman"/>
                <w:b/>
                <w:szCs w:val="28"/>
              </w:rPr>
              <w:t xml:space="preserve">Bliskość Trójmiasta </w:t>
            </w:r>
          </w:p>
        </w:tc>
        <w:tc>
          <w:tcPr>
            <w:tcW w:w="4252" w:type="dxa"/>
          </w:tcPr>
          <w:p w14:paraId="36052791" w14:textId="67F4F8CF" w:rsidR="00121E41" w:rsidRPr="00F255EC" w:rsidRDefault="00121E41" w:rsidP="00F255EC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 xml:space="preserve">Brak poczucia wspólnoty mieszkańców na poziomie dbałości </w:t>
            </w:r>
            <w:r w:rsidR="003A3CB9" w:rsidRPr="00F255EC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>o dobro wspólne.</w:t>
            </w:r>
          </w:p>
        </w:tc>
        <w:tc>
          <w:tcPr>
            <w:tcW w:w="2694" w:type="dxa"/>
          </w:tcPr>
          <w:p w14:paraId="263BB5EF" w14:textId="797D7CEB" w:rsidR="00121E41" w:rsidRPr="00F255EC" w:rsidRDefault="00121E41" w:rsidP="00F255EC">
            <w:pPr>
              <w:pStyle w:val="Akapitzlist"/>
              <w:numPr>
                <w:ilvl w:val="0"/>
                <w:numId w:val="62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 xml:space="preserve">Odpływ inwestorów </w:t>
            </w:r>
            <w:r w:rsidR="003A3CB9" w:rsidRPr="00F255EC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 xml:space="preserve">i pracowników </w:t>
            </w:r>
            <w:r w:rsidR="00F255EC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>w kierunku rdzenia metropolii</w:t>
            </w:r>
          </w:p>
        </w:tc>
        <w:tc>
          <w:tcPr>
            <w:tcW w:w="4677" w:type="dxa"/>
          </w:tcPr>
          <w:p w14:paraId="569E2C71" w14:textId="77777777" w:rsidR="00121E41" w:rsidRPr="009A6662" w:rsidRDefault="00121E41" w:rsidP="004914FF">
            <w:pPr>
              <w:pStyle w:val="Akapitzlist"/>
              <w:numPr>
                <w:ilvl w:val="0"/>
                <w:numId w:val="43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Postrzeganie i traktowanie Redy jako „sypialni Trójmiasta”.</w:t>
            </w:r>
          </w:p>
          <w:p w14:paraId="0D1BCE1C" w14:textId="77777777" w:rsidR="00121E41" w:rsidRPr="009A6662" w:rsidRDefault="00121E41" w:rsidP="004914FF">
            <w:pPr>
              <w:pStyle w:val="Akapitzlist"/>
              <w:numPr>
                <w:ilvl w:val="0"/>
                <w:numId w:val="43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Część nowych mieszkańców miasta w niskim stopniu utożsamia się z miejscem zamieszkania i nie jest zainteresowana integracją i aktywnością społeczną, lokując swoje centrum życia poza Redą.</w:t>
            </w:r>
          </w:p>
          <w:p w14:paraId="7EBEC097" w14:textId="5C270F05" w:rsidR="00121E41" w:rsidRPr="00F24950" w:rsidRDefault="00121E41" w:rsidP="004914FF">
            <w:pPr>
              <w:pStyle w:val="Akapitzlist"/>
              <w:numPr>
                <w:ilvl w:val="0"/>
                <w:numId w:val="43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Emigracja zarobkowa ludzi młodych, wykształconych i przedsiębiorczych</w:t>
            </w:r>
          </w:p>
        </w:tc>
      </w:tr>
      <w:tr w:rsidR="00121E41" w:rsidRPr="009A6662" w14:paraId="79625962" w14:textId="77777777" w:rsidTr="00A417D8">
        <w:tc>
          <w:tcPr>
            <w:tcW w:w="3970" w:type="dxa"/>
          </w:tcPr>
          <w:p w14:paraId="5720BCFE" w14:textId="01DA118A" w:rsidR="00121E41" w:rsidRPr="009A6662" w:rsidRDefault="00121E41" w:rsidP="009A666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6662">
              <w:rPr>
                <w:rFonts w:ascii="Times New Roman" w:hAnsi="Times New Roman" w:cs="Times New Roman"/>
                <w:b/>
                <w:szCs w:val="28"/>
              </w:rPr>
              <w:t xml:space="preserve">Brak terenów inwestycyjnych na przemysł </w:t>
            </w:r>
            <w:r w:rsidR="003A3CB9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b/>
                <w:szCs w:val="28"/>
              </w:rPr>
              <w:t>i przestrzeń publiczną.</w:t>
            </w:r>
          </w:p>
        </w:tc>
        <w:tc>
          <w:tcPr>
            <w:tcW w:w="4252" w:type="dxa"/>
          </w:tcPr>
          <w:p w14:paraId="6914A168" w14:textId="3A8ACA3E" w:rsidR="00121E41" w:rsidRPr="009A6662" w:rsidRDefault="00121E41" w:rsidP="004914FF">
            <w:pPr>
              <w:pStyle w:val="Akapitzlist"/>
              <w:numPr>
                <w:ilvl w:val="0"/>
                <w:numId w:val="41"/>
              </w:numPr>
              <w:ind w:left="175" w:hanging="175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Braki w infrastrukturze czasu wolnego </w:t>
            </w:r>
            <w:r w:rsidR="00F255EC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 xml:space="preserve">i przestrzeni do zagospodarowania na cele społeczne. </w:t>
            </w:r>
          </w:p>
        </w:tc>
        <w:tc>
          <w:tcPr>
            <w:tcW w:w="2694" w:type="dxa"/>
          </w:tcPr>
          <w:p w14:paraId="1DFF434D" w14:textId="71644A0C" w:rsidR="00121E41" w:rsidRPr="009A6662" w:rsidRDefault="00121E41" w:rsidP="004914FF">
            <w:pPr>
              <w:pStyle w:val="Akapitzlist"/>
              <w:numPr>
                <w:ilvl w:val="0"/>
                <w:numId w:val="41"/>
              </w:numPr>
              <w:ind w:left="175" w:hanging="175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Niedostateczny rozwój stref działalności generujących nowe miejsca pracy.</w:t>
            </w:r>
          </w:p>
          <w:p w14:paraId="64C5B172" w14:textId="77777777" w:rsidR="00121E41" w:rsidRPr="009A6662" w:rsidRDefault="00121E41" w:rsidP="004914FF">
            <w:pPr>
              <w:pStyle w:val="Akapitzlist"/>
              <w:numPr>
                <w:ilvl w:val="0"/>
                <w:numId w:val="41"/>
              </w:numPr>
              <w:ind w:left="175" w:hanging="175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Miasto nie posiada stref przemysłowych i nie jest atrakcyjne dla dużych inwestorów.</w:t>
            </w:r>
          </w:p>
        </w:tc>
        <w:tc>
          <w:tcPr>
            <w:tcW w:w="4677" w:type="dxa"/>
          </w:tcPr>
          <w:p w14:paraId="08CE15DB" w14:textId="77777777" w:rsidR="00121E41" w:rsidRPr="009A6662" w:rsidRDefault="00121E41" w:rsidP="004914FF">
            <w:pPr>
              <w:pStyle w:val="Akapitzlist"/>
              <w:numPr>
                <w:ilvl w:val="0"/>
                <w:numId w:val="42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Niedostateczny rozwój inicjatyw społecznych. </w:t>
            </w:r>
          </w:p>
          <w:p w14:paraId="65293851" w14:textId="77777777" w:rsidR="00121E41" w:rsidRPr="009A6662" w:rsidRDefault="00121E41" w:rsidP="004914FF">
            <w:pPr>
              <w:pStyle w:val="Akapitzlist"/>
              <w:numPr>
                <w:ilvl w:val="0"/>
                <w:numId w:val="42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Konieczność migracji zarobkowej.</w:t>
            </w:r>
          </w:p>
        </w:tc>
      </w:tr>
      <w:tr w:rsidR="00121E41" w:rsidRPr="009A6662" w14:paraId="161591AA" w14:textId="77777777" w:rsidTr="00A417D8">
        <w:tc>
          <w:tcPr>
            <w:tcW w:w="3970" w:type="dxa"/>
          </w:tcPr>
          <w:p w14:paraId="4D0BFC43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6662">
              <w:rPr>
                <w:rFonts w:ascii="Times New Roman" w:hAnsi="Times New Roman" w:cs="Times New Roman"/>
                <w:b/>
                <w:szCs w:val="28"/>
              </w:rPr>
              <w:t>Zmniejszające się możliwości finansowe samorządu i brak wpływu na organizację niektórych sektorów usług publicznych.</w:t>
            </w:r>
          </w:p>
        </w:tc>
        <w:tc>
          <w:tcPr>
            <w:tcW w:w="4252" w:type="dxa"/>
          </w:tcPr>
          <w:p w14:paraId="0E31558A" w14:textId="2B88AFD3" w:rsidR="00121E41" w:rsidRDefault="00121E41" w:rsidP="004914FF">
            <w:pPr>
              <w:pStyle w:val="Akapitzlist"/>
              <w:numPr>
                <w:ilvl w:val="0"/>
                <w:numId w:val="40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Brak środków na  samodzielną realizację zadań i projektów związanych </w:t>
            </w:r>
            <w:r w:rsidR="00F255EC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 xml:space="preserve">z infrastrukturą komunikacyjną, rekreacyjną </w:t>
            </w:r>
            <w:r w:rsidR="003A3CB9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>i społeczną.</w:t>
            </w:r>
          </w:p>
          <w:p w14:paraId="0D8E618D" w14:textId="15AB48AE" w:rsidR="00121E41" w:rsidRPr="009A6662" w:rsidRDefault="00121E41" w:rsidP="004914FF">
            <w:pPr>
              <w:pStyle w:val="Akapitzlist"/>
              <w:numPr>
                <w:ilvl w:val="0"/>
                <w:numId w:val="40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Spadek liczby działań na rzecz poprawy stanu środowiska.  </w:t>
            </w:r>
          </w:p>
        </w:tc>
        <w:tc>
          <w:tcPr>
            <w:tcW w:w="2694" w:type="dxa"/>
          </w:tcPr>
          <w:p w14:paraId="5FD97353" w14:textId="5C1A403F" w:rsidR="00121E41" w:rsidRPr="00F255EC" w:rsidRDefault="00121E41" w:rsidP="00F255EC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 xml:space="preserve">Obowiązujący model edukacji nie spełnia oczekiwań młodego pokolenia </w:t>
            </w:r>
            <w:r w:rsidR="003A3CB9" w:rsidRPr="00F255EC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>i oczekiwań rynku pracy.</w:t>
            </w:r>
          </w:p>
        </w:tc>
        <w:tc>
          <w:tcPr>
            <w:tcW w:w="4677" w:type="dxa"/>
          </w:tcPr>
          <w:p w14:paraId="3D7F8504" w14:textId="77777777" w:rsidR="00121E41" w:rsidRPr="009A6662" w:rsidRDefault="00121E41" w:rsidP="004914FF">
            <w:pPr>
              <w:pStyle w:val="Akapitzlist"/>
              <w:numPr>
                <w:ilvl w:val="0"/>
                <w:numId w:val="39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Niewystarczający dostęp do niektórych usług publicznych (zdrowie).</w:t>
            </w:r>
          </w:p>
          <w:p w14:paraId="601EBBC0" w14:textId="16B6CF02" w:rsidR="00121E41" w:rsidRPr="009A6662" w:rsidRDefault="00121E41" w:rsidP="004914FF">
            <w:pPr>
              <w:pStyle w:val="Akapitzlist"/>
              <w:numPr>
                <w:ilvl w:val="0"/>
                <w:numId w:val="39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Niechęć mieszkańców do samodzielnego ubiegania się o środki pomocowe rozdzielane bez pośrednictwa samorządu, spowodowana m.in. skomplikowanym procesem aplikacji.</w:t>
            </w:r>
          </w:p>
        </w:tc>
      </w:tr>
      <w:tr w:rsidR="00121E41" w:rsidRPr="009A6662" w14:paraId="0ECF0F8E" w14:textId="77777777" w:rsidTr="00A417D8">
        <w:tc>
          <w:tcPr>
            <w:tcW w:w="3970" w:type="dxa"/>
          </w:tcPr>
          <w:p w14:paraId="5481E339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6662">
              <w:rPr>
                <w:rFonts w:ascii="Times New Roman" w:hAnsi="Times New Roman" w:cs="Times New Roman"/>
                <w:b/>
                <w:szCs w:val="28"/>
              </w:rPr>
              <w:t>Linearna, policentryczna struktura miasta – lokowanego wzdłuż głównych tras tranzytowych, podzielonego liniami kolejowymi i drogami o znaczeniu ponadlokalnym</w:t>
            </w:r>
          </w:p>
        </w:tc>
        <w:tc>
          <w:tcPr>
            <w:tcW w:w="4252" w:type="dxa"/>
          </w:tcPr>
          <w:p w14:paraId="609DE3A9" w14:textId="77777777" w:rsidR="00121E41" w:rsidRPr="009A6662" w:rsidRDefault="00121E41" w:rsidP="004914FF">
            <w:pPr>
              <w:pStyle w:val="Akapitzlist"/>
              <w:numPr>
                <w:ilvl w:val="0"/>
                <w:numId w:val="37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Gęsta zabudowa mieszkaniowa niektórych rejonów miasta, niewystarczająca ilość miejsc parkingowych, zieleni i terenów rekreacyjnych w zabudowie wielorodzinnej.</w:t>
            </w:r>
          </w:p>
          <w:p w14:paraId="2433B039" w14:textId="761F9331" w:rsidR="00121E41" w:rsidRPr="009A6662" w:rsidRDefault="00121E41" w:rsidP="004914FF">
            <w:pPr>
              <w:pStyle w:val="Akapitzlist"/>
              <w:numPr>
                <w:ilvl w:val="0"/>
                <w:numId w:val="37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lastRenderedPageBreak/>
              <w:t xml:space="preserve">Brak geograficznego </w:t>
            </w:r>
            <w:r w:rsidR="003A3CB9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>i funkcjonalnego centrum miasta.</w:t>
            </w:r>
          </w:p>
          <w:p w14:paraId="1CDDD6E0" w14:textId="534EB0A6" w:rsidR="00121E41" w:rsidRPr="009A6662" w:rsidRDefault="00121E41" w:rsidP="00A417D8">
            <w:pPr>
              <w:pStyle w:val="Akapitzlist"/>
              <w:numPr>
                <w:ilvl w:val="0"/>
                <w:numId w:val="37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Miejski układ drogowy generuje zanieczyszczenie powietrza i hałas.</w:t>
            </w:r>
          </w:p>
        </w:tc>
        <w:tc>
          <w:tcPr>
            <w:tcW w:w="2694" w:type="dxa"/>
          </w:tcPr>
          <w:p w14:paraId="15F6F1F4" w14:textId="345EA4A1" w:rsidR="00121E41" w:rsidRPr="00F255EC" w:rsidRDefault="00121E41" w:rsidP="00F255EC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lastRenderedPageBreak/>
              <w:t xml:space="preserve">Niska przepustowość komunikacyjna, zwłaszcza </w:t>
            </w:r>
            <w:r w:rsidR="003A3CB9" w:rsidRPr="00F255EC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>w sezonie letnim.</w:t>
            </w:r>
          </w:p>
        </w:tc>
        <w:tc>
          <w:tcPr>
            <w:tcW w:w="4677" w:type="dxa"/>
          </w:tcPr>
          <w:p w14:paraId="768E6B52" w14:textId="77777777" w:rsidR="00121E41" w:rsidRPr="009A6662" w:rsidRDefault="00121E41" w:rsidP="004914FF">
            <w:pPr>
              <w:pStyle w:val="Akapitzlist"/>
              <w:numPr>
                <w:ilvl w:val="0"/>
                <w:numId w:val="36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Działania na rzecz lokalnej społeczności muszą być realizowane w sposób rozproszony.</w:t>
            </w:r>
          </w:p>
          <w:p w14:paraId="50B82ACA" w14:textId="2DDE88A2" w:rsidR="00121E41" w:rsidRPr="009A6662" w:rsidRDefault="00121E41" w:rsidP="004914FF">
            <w:pPr>
              <w:pStyle w:val="Akapitzlist"/>
              <w:numPr>
                <w:ilvl w:val="0"/>
                <w:numId w:val="36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Brak naturalnego miejsca integracji mieszkańców, wzmacniającego poczucie lokalnej wspólnoty i poziom identyfikacji </w:t>
            </w:r>
            <w:r w:rsidR="003A3CB9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 xml:space="preserve">z miastem. </w:t>
            </w:r>
          </w:p>
          <w:p w14:paraId="444E66EB" w14:textId="37D3CC3A" w:rsidR="00121E41" w:rsidRPr="009A6662" w:rsidRDefault="00121E41" w:rsidP="004914FF">
            <w:pPr>
              <w:pStyle w:val="Akapitzlist"/>
              <w:numPr>
                <w:ilvl w:val="0"/>
                <w:numId w:val="36"/>
              </w:numPr>
              <w:ind w:left="169" w:hanging="141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lastRenderedPageBreak/>
              <w:t>Brak centrum aktywności lokalnej i usług społecznych</w:t>
            </w:r>
            <w:r w:rsidR="00A417D8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21E41" w:rsidRPr="009A6662" w14:paraId="68A982C7" w14:textId="77777777" w:rsidTr="00A417D8">
        <w:tc>
          <w:tcPr>
            <w:tcW w:w="3970" w:type="dxa"/>
          </w:tcPr>
          <w:p w14:paraId="38946752" w14:textId="65E8A98F" w:rsidR="00121E41" w:rsidRPr="009A6662" w:rsidRDefault="00121E41" w:rsidP="009A666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6662">
              <w:rPr>
                <w:rFonts w:ascii="Times New Roman" w:hAnsi="Times New Roman" w:cs="Times New Roman"/>
                <w:b/>
                <w:szCs w:val="28"/>
              </w:rPr>
              <w:lastRenderedPageBreak/>
              <w:t>Położenie geograficzne (bariery naturalne</w:t>
            </w:r>
            <w:r w:rsidR="003A3CB9">
              <w:rPr>
                <w:rFonts w:ascii="Times New Roman" w:hAnsi="Times New Roman" w:cs="Times New Roman"/>
                <w:b/>
                <w:szCs w:val="28"/>
              </w:rPr>
              <w:t>:</w:t>
            </w:r>
            <w:r w:rsidRPr="009A6662">
              <w:rPr>
                <w:rFonts w:ascii="Times New Roman" w:hAnsi="Times New Roman" w:cs="Times New Roman"/>
                <w:b/>
                <w:szCs w:val="28"/>
              </w:rPr>
              <w:t xml:space="preserve"> rzeka, rowy i tereny podmokłe i obszary chronione) i warunki geologiczne (Reda jest położona w dolinie, w zlewni wód opadowych terenów leśnych, w obszarze GZWP 110, wysoki poziom wód gruntowych) </w:t>
            </w:r>
          </w:p>
        </w:tc>
        <w:tc>
          <w:tcPr>
            <w:tcW w:w="4252" w:type="dxa"/>
          </w:tcPr>
          <w:p w14:paraId="0366FA7E" w14:textId="2770C029" w:rsidR="00121E41" w:rsidRPr="009A6662" w:rsidRDefault="00121E41" w:rsidP="004914FF">
            <w:pPr>
              <w:pStyle w:val="Akapitzlist"/>
              <w:numPr>
                <w:ilvl w:val="0"/>
                <w:numId w:val="36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Ograniczenie rozwoju urbanistycznego </w:t>
            </w:r>
            <w:r w:rsidR="00F255EC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 xml:space="preserve">w kierunkach północnym, zachodnim </w:t>
            </w:r>
            <w:r w:rsidR="003A3CB9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>i południowym.</w:t>
            </w:r>
          </w:p>
          <w:p w14:paraId="20A4714B" w14:textId="35CDFDB5" w:rsidR="00121E41" w:rsidRPr="009A6662" w:rsidRDefault="00121E41" w:rsidP="004914FF">
            <w:pPr>
              <w:pStyle w:val="Akapitzlist"/>
              <w:numPr>
                <w:ilvl w:val="0"/>
                <w:numId w:val="36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 xml:space="preserve">Brak możliwości rozbudowy sieci miejskich dróg celem włączenia się </w:t>
            </w:r>
            <w:r w:rsidR="00F255EC">
              <w:rPr>
                <w:rFonts w:ascii="Times New Roman" w:hAnsi="Times New Roman" w:cs="Times New Roman"/>
                <w:szCs w:val="28"/>
              </w:rPr>
              <w:br/>
            </w:r>
            <w:r w:rsidRPr="009A6662">
              <w:rPr>
                <w:rFonts w:ascii="Times New Roman" w:hAnsi="Times New Roman" w:cs="Times New Roman"/>
                <w:szCs w:val="28"/>
              </w:rPr>
              <w:t>w nową S6 (Trasę Kaszubską).</w:t>
            </w:r>
          </w:p>
          <w:p w14:paraId="4C0B4E48" w14:textId="77777777" w:rsidR="00121E41" w:rsidRDefault="00121E41" w:rsidP="004914FF">
            <w:pPr>
              <w:pStyle w:val="Akapitzlist"/>
              <w:numPr>
                <w:ilvl w:val="0"/>
                <w:numId w:val="36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Brak alternatywnej drogi w kierunku Półwyspu Helskiego.</w:t>
            </w:r>
          </w:p>
          <w:p w14:paraId="75E2E3FC" w14:textId="68C70CE0" w:rsidR="00121E41" w:rsidRPr="00121E41" w:rsidRDefault="00121E41" w:rsidP="004914FF">
            <w:pPr>
              <w:pStyle w:val="Akapitzlist"/>
              <w:numPr>
                <w:ilvl w:val="0"/>
                <w:numId w:val="36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121E41">
              <w:rPr>
                <w:rFonts w:ascii="Times New Roman" w:hAnsi="Times New Roman" w:cs="Times New Roman"/>
                <w:szCs w:val="28"/>
              </w:rPr>
              <w:t>Gęsta zabudowa wielorodzinna niektórych rejonów miasta.</w:t>
            </w:r>
          </w:p>
        </w:tc>
        <w:tc>
          <w:tcPr>
            <w:tcW w:w="2694" w:type="dxa"/>
            <w:shd w:val="clear" w:color="auto" w:fill="auto"/>
          </w:tcPr>
          <w:p w14:paraId="304C7920" w14:textId="3B8B3674" w:rsidR="00121E41" w:rsidRPr="00F255EC" w:rsidRDefault="00121E41" w:rsidP="00F255E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>Ograniczenie rozwoju określonych gałęzi przemysłu i usług</w:t>
            </w:r>
          </w:p>
        </w:tc>
        <w:tc>
          <w:tcPr>
            <w:tcW w:w="4677" w:type="dxa"/>
            <w:shd w:val="clear" w:color="auto" w:fill="auto"/>
          </w:tcPr>
          <w:p w14:paraId="767B0631" w14:textId="250A24C4" w:rsidR="00121E41" w:rsidRPr="00F255EC" w:rsidRDefault="00121E41" w:rsidP="00F255E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>Trudne warunki osiedleńcze w niektórych rejonach miasta</w:t>
            </w:r>
          </w:p>
        </w:tc>
      </w:tr>
      <w:tr w:rsidR="00121E41" w:rsidRPr="009A6662" w14:paraId="6AECA1E9" w14:textId="77777777" w:rsidTr="00A417D8">
        <w:tc>
          <w:tcPr>
            <w:tcW w:w="3970" w:type="dxa"/>
          </w:tcPr>
          <w:p w14:paraId="4A0B0B99" w14:textId="77777777" w:rsidR="00121E41" w:rsidRPr="009A6662" w:rsidRDefault="00121E41" w:rsidP="009A666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6662">
              <w:rPr>
                <w:rFonts w:ascii="Times New Roman" w:hAnsi="Times New Roman" w:cs="Times New Roman"/>
                <w:b/>
                <w:szCs w:val="28"/>
              </w:rPr>
              <w:t>Braki w infrastrukturze miejskiej</w:t>
            </w:r>
          </w:p>
        </w:tc>
        <w:tc>
          <w:tcPr>
            <w:tcW w:w="4252" w:type="dxa"/>
          </w:tcPr>
          <w:p w14:paraId="62B186DD" w14:textId="77777777" w:rsidR="00121E41" w:rsidRDefault="00121E41" w:rsidP="004914FF">
            <w:pPr>
              <w:pStyle w:val="Akapitzlist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Niedostateczna dostępność przestrzeni publicznej.</w:t>
            </w:r>
          </w:p>
          <w:p w14:paraId="6F485789" w14:textId="4F8FAD2B" w:rsidR="00121E41" w:rsidRPr="009A6662" w:rsidRDefault="00121E41" w:rsidP="004914FF">
            <w:pPr>
              <w:pStyle w:val="Akapitzlist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szCs w:val="28"/>
              </w:rPr>
            </w:pPr>
            <w:r w:rsidRPr="009A6662">
              <w:rPr>
                <w:rFonts w:ascii="Times New Roman" w:hAnsi="Times New Roman" w:cs="Times New Roman"/>
                <w:szCs w:val="28"/>
              </w:rPr>
              <w:t>Problemy w zakresie gospodarki wodno-ściekowej oraz wodami opadowymi na wschodnich terenach miasta i wokół rzeki.</w:t>
            </w:r>
          </w:p>
        </w:tc>
        <w:tc>
          <w:tcPr>
            <w:tcW w:w="2694" w:type="dxa"/>
          </w:tcPr>
          <w:p w14:paraId="24C8B75D" w14:textId="10DC106A" w:rsidR="00121E41" w:rsidRPr="00F255EC" w:rsidRDefault="00121E41" w:rsidP="00F255EC">
            <w:pPr>
              <w:pStyle w:val="Akapitzlist"/>
              <w:numPr>
                <w:ilvl w:val="0"/>
                <w:numId w:val="64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>Ograniczenie działalności opartej o dostęp do szerokopasmowego Internetu</w:t>
            </w:r>
            <w:r w:rsidR="00552763" w:rsidRPr="00F255EC">
              <w:rPr>
                <w:rFonts w:ascii="Times New Roman" w:hAnsi="Times New Roman" w:cs="Times New Roman"/>
                <w:szCs w:val="28"/>
              </w:rPr>
              <w:t>.</w:t>
            </w:r>
            <w:r w:rsidRPr="00F255E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432F28E7" w14:textId="77777777" w:rsidR="00121E41" w:rsidRPr="009A6662" w:rsidRDefault="00121E41" w:rsidP="009A666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</w:tcPr>
          <w:p w14:paraId="4E1085DF" w14:textId="02A0E561" w:rsidR="00121E41" w:rsidRPr="00F255EC" w:rsidRDefault="00121E41" w:rsidP="00F255EC">
            <w:pPr>
              <w:pStyle w:val="Akapitzlist"/>
              <w:numPr>
                <w:ilvl w:val="0"/>
                <w:numId w:val="65"/>
              </w:numPr>
              <w:rPr>
                <w:rFonts w:ascii="Times New Roman" w:hAnsi="Times New Roman" w:cs="Times New Roman"/>
                <w:szCs w:val="28"/>
              </w:rPr>
            </w:pPr>
            <w:r w:rsidRPr="00F255EC">
              <w:rPr>
                <w:rFonts w:ascii="Times New Roman" w:hAnsi="Times New Roman" w:cs="Times New Roman"/>
                <w:szCs w:val="28"/>
              </w:rPr>
              <w:t xml:space="preserve">Częściowe wykluczenie osób </w:t>
            </w:r>
            <w:r w:rsidR="00A417D8" w:rsidRPr="00F255EC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 xml:space="preserve">z niepełnosprawnościami i osób </w:t>
            </w:r>
            <w:r w:rsidR="00B03FD3">
              <w:rPr>
                <w:rFonts w:ascii="Times New Roman" w:hAnsi="Times New Roman" w:cs="Times New Roman"/>
                <w:szCs w:val="28"/>
              </w:rPr>
              <w:br/>
            </w:r>
            <w:r w:rsidRPr="00F255EC">
              <w:rPr>
                <w:rFonts w:ascii="Times New Roman" w:hAnsi="Times New Roman" w:cs="Times New Roman"/>
                <w:szCs w:val="28"/>
              </w:rPr>
              <w:t>z ograniczoną możliwością poruszania się.</w:t>
            </w:r>
          </w:p>
        </w:tc>
      </w:tr>
    </w:tbl>
    <w:p w14:paraId="6727C6CC" w14:textId="7C0274EB" w:rsidR="00A417D8" w:rsidRDefault="00A417D8" w:rsidP="00A417D8"/>
    <w:p w14:paraId="054C6265" w14:textId="77777777" w:rsidR="00A417D8" w:rsidRPr="00A417D8" w:rsidRDefault="00A417D8" w:rsidP="00A417D8"/>
    <w:p w14:paraId="4B9F989E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431E5E15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122865B2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433B3D78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12946D53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2F219FA4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4C8406AD" w14:textId="77777777" w:rsidR="00A417D8" w:rsidRDefault="00A417D8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376607E5" w14:textId="585B9585" w:rsidR="009621DD" w:rsidRPr="009A6662" w:rsidRDefault="00EE597E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lastRenderedPageBreak/>
        <w:t xml:space="preserve">WIZJA </w:t>
      </w:r>
      <w:r w:rsidR="00A31DBA" w:rsidRPr="009A6662">
        <w:rPr>
          <w:rFonts w:ascii="Times New Roman" w:hAnsi="Times New Roman" w:cs="Times New Roman"/>
          <w:sz w:val="44"/>
          <w:szCs w:val="44"/>
        </w:rPr>
        <w:t xml:space="preserve">I MISJA </w:t>
      </w:r>
      <w:r w:rsidRPr="009A6662">
        <w:rPr>
          <w:rFonts w:ascii="Times New Roman" w:hAnsi="Times New Roman" w:cs="Times New Roman"/>
          <w:sz w:val="44"/>
          <w:szCs w:val="44"/>
        </w:rPr>
        <w:t>ROZWOJU MIASTA REDY W ROKU 2030</w:t>
      </w:r>
    </w:p>
    <w:p w14:paraId="749E8DBB" w14:textId="77777777" w:rsidR="00F54E22" w:rsidRPr="009A6662" w:rsidRDefault="00F54E22" w:rsidP="004A5B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662">
        <w:rPr>
          <w:rFonts w:ascii="Times New Roman" w:hAnsi="Times New Roman" w:cs="Times New Roman"/>
          <w:b/>
          <w:sz w:val="32"/>
          <w:szCs w:val="24"/>
        </w:rPr>
        <w:t>DO CZEGO DĄŻYMY?</w:t>
      </w:r>
    </w:p>
    <w:p w14:paraId="0522C236" w14:textId="77777777" w:rsidR="00F54E22" w:rsidRPr="009A6662" w:rsidRDefault="00F54E22" w:rsidP="007118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0FBEB2" w14:textId="77777777" w:rsidR="00593DC9" w:rsidRPr="009A6662" w:rsidRDefault="00A31DBA" w:rsidP="00D9269F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24"/>
        </w:rPr>
      </w:pPr>
      <w:r w:rsidRPr="009A6662">
        <w:rPr>
          <w:rFonts w:ascii="Times New Roman" w:hAnsi="Times New Roman" w:cs="Times New Roman"/>
          <w:b/>
          <w:i/>
          <w:color w:val="548DD4" w:themeColor="text2" w:themeTint="99"/>
          <w:sz w:val="32"/>
          <w:szCs w:val="24"/>
        </w:rPr>
        <w:t xml:space="preserve">REDA </w:t>
      </w:r>
      <w:r w:rsidR="00593DC9" w:rsidRPr="009A6662">
        <w:rPr>
          <w:rFonts w:ascii="Times New Roman" w:hAnsi="Times New Roman" w:cs="Times New Roman"/>
          <w:b/>
          <w:i/>
          <w:color w:val="548DD4" w:themeColor="text2" w:themeTint="99"/>
          <w:sz w:val="32"/>
          <w:szCs w:val="24"/>
        </w:rPr>
        <w:t>… z perspektywą</w:t>
      </w:r>
    </w:p>
    <w:p w14:paraId="06C4F664" w14:textId="7E303167" w:rsidR="00E66AD3" w:rsidRPr="009A6662" w:rsidRDefault="00E66AD3" w:rsidP="00D9269F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to miasto nowoczesne,</w:t>
      </w:r>
    </w:p>
    <w:p w14:paraId="115646BD" w14:textId="5CCEBAC1" w:rsidR="00A31DBA" w:rsidRPr="009A6662" w:rsidRDefault="00E66AD3" w:rsidP="00D9269F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w pełni wykorzystujące swoje potencjały na rzecz podniesienia jakości życia mieszkańców</w:t>
      </w:r>
    </w:p>
    <w:p w14:paraId="1FCBA66D" w14:textId="7E8175C7" w:rsidR="00EE597E" w:rsidRPr="009A6662" w:rsidRDefault="00E66AD3" w:rsidP="00D9269F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i zrównoważonego rozwoju środowiskowo-przestrzennego.</w:t>
      </w:r>
    </w:p>
    <w:p w14:paraId="480AB2F1" w14:textId="77777777" w:rsidR="00F54E22" w:rsidRPr="009A6662" w:rsidRDefault="00F54E22" w:rsidP="007118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7A963F" w14:textId="7705E835" w:rsidR="00F54E22" w:rsidRPr="009A6662" w:rsidRDefault="00F54E22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>Reda to miejsce bezpieczne i przyjazne dla wszystkich mieszkańców</w:t>
      </w:r>
    </w:p>
    <w:p w14:paraId="3225CF34" w14:textId="77777777" w:rsidR="00D9269F" w:rsidRPr="009A6662" w:rsidRDefault="00D9269F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>Przestrzeń publiczna jest estetyczna, uporządkowana i dostępna</w:t>
      </w:r>
    </w:p>
    <w:p w14:paraId="48E29ACA" w14:textId="7DA21E69" w:rsidR="00D9269F" w:rsidRPr="009A6662" w:rsidRDefault="00D9269F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 xml:space="preserve">Spójny rozwój urbanistyczny zapewnia </w:t>
      </w:r>
      <w:r w:rsidR="001611D8" w:rsidRPr="009A6662">
        <w:rPr>
          <w:rFonts w:ascii="Times New Roman" w:hAnsi="Times New Roman" w:cs="Times New Roman"/>
          <w:b/>
          <w:sz w:val="24"/>
          <w:szCs w:val="24"/>
        </w:rPr>
        <w:t xml:space="preserve">mieszkańcom </w:t>
      </w:r>
      <w:r w:rsidRPr="009A6662">
        <w:rPr>
          <w:rFonts w:ascii="Times New Roman" w:hAnsi="Times New Roman" w:cs="Times New Roman"/>
          <w:b/>
          <w:sz w:val="24"/>
          <w:szCs w:val="24"/>
        </w:rPr>
        <w:t>sprawną komunikację i wygodę poruszania się</w:t>
      </w:r>
    </w:p>
    <w:p w14:paraId="148C87BB" w14:textId="63D9ADCA" w:rsidR="00252A79" w:rsidRPr="009A6662" w:rsidRDefault="00252A79" w:rsidP="004914FF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>Usług</w:t>
      </w:r>
      <w:r w:rsidR="00E10F02" w:rsidRPr="009A6662">
        <w:rPr>
          <w:rFonts w:ascii="Times New Roman" w:hAnsi="Times New Roman" w:cs="Times New Roman"/>
          <w:b/>
          <w:sz w:val="24"/>
          <w:szCs w:val="24"/>
        </w:rPr>
        <w:t>i</w:t>
      </w:r>
      <w:r w:rsidRPr="009A6662">
        <w:rPr>
          <w:rFonts w:ascii="Times New Roman" w:hAnsi="Times New Roman" w:cs="Times New Roman"/>
          <w:b/>
          <w:sz w:val="24"/>
          <w:szCs w:val="24"/>
        </w:rPr>
        <w:t xml:space="preserve"> publiczne są świadczone na wysokim poziomie</w:t>
      </w:r>
    </w:p>
    <w:p w14:paraId="5CFCE1DB" w14:textId="0D733CC8" w:rsidR="00595B32" w:rsidRPr="009A6662" w:rsidRDefault="00595B32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 xml:space="preserve">Troska o środowisko naturalne stanowi jeden z filarów polityki miejskiej </w:t>
      </w:r>
    </w:p>
    <w:p w14:paraId="2A64F1EF" w14:textId="6C7178BB" w:rsidR="001611D8" w:rsidRPr="009A6662" w:rsidRDefault="001611D8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>Gmina wspiera rozwój przedsiębiorczości, a lokalny biznes przyciąga turystów, wykorzystując zalety położenia miasta</w:t>
      </w:r>
    </w:p>
    <w:p w14:paraId="2389EBDF" w14:textId="7F8E833A" w:rsidR="00F54E22" w:rsidRPr="009A6662" w:rsidRDefault="00F54E22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>Nowoczesna baza oświatowa zapewnia wysoki poziom edukacji</w:t>
      </w:r>
    </w:p>
    <w:p w14:paraId="287D480D" w14:textId="7541F78D" w:rsidR="00F54E22" w:rsidRPr="009A6662" w:rsidRDefault="00E10F02" w:rsidP="004914F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62">
        <w:rPr>
          <w:rFonts w:ascii="Times New Roman" w:hAnsi="Times New Roman" w:cs="Times New Roman"/>
          <w:b/>
          <w:sz w:val="24"/>
          <w:szCs w:val="24"/>
        </w:rPr>
        <w:t>Miasto</w:t>
      </w:r>
      <w:r w:rsidR="00F54E22" w:rsidRPr="009A6662">
        <w:rPr>
          <w:rFonts w:ascii="Times New Roman" w:hAnsi="Times New Roman" w:cs="Times New Roman"/>
          <w:b/>
          <w:sz w:val="24"/>
          <w:szCs w:val="24"/>
        </w:rPr>
        <w:t xml:space="preserve"> posiada bogatą ofertę spędzania wolnego czasu i rozwijania zainteresowań</w:t>
      </w:r>
    </w:p>
    <w:p w14:paraId="1F901F1A" w14:textId="77777777" w:rsidR="00F31709" w:rsidRPr="009A6662" w:rsidRDefault="00F31709" w:rsidP="00711858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1C01E34" w14:textId="77777777" w:rsidR="00A417D8" w:rsidRDefault="00A417D8" w:rsidP="004A5B1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7604599" w14:textId="77777777" w:rsidR="00A417D8" w:rsidRDefault="00A417D8" w:rsidP="004A5B1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FEC82BC" w14:textId="02537947" w:rsidR="00F31709" w:rsidRPr="009A6662" w:rsidRDefault="00F31709" w:rsidP="004A5B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662">
        <w:rPr>
          <w:rFonts w:ascii="Times New Roman" w:hAnsi="Times New Roman" w:cs="Times New Roman"/>
          <w:b/>
          <w:sz w:val="32"/>
          <w:szCs w:val="24"/>
        </w:rPr>
        <w:t>JAK TO OSIĄGNIEMY?</w:t>
      </w:r>
      <w:r w:rsidR="00A940B7" w:rsidRPr="009A666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A6662">
        <w:rPr>
          <w:rFonts w:ascii="Times New Roman" w:hAnsi="Times New Roman" w:cs="Times New Roman"/>
          <w:b/>
          <w:sz w:val="32"/>
          <w:szCs w:val="24"/>
        </w:rPr>
        <w:t>RAZEM!</w:t>
      </w:r>
    </w:p>
    <w:p w14:paraId="450F5D50" w14:textId="77777777" w:rsidR="00A940B7" w:rsidRPr="009A6662" w:rsidRDefault="00A940B7" w:rsidP="004A5B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668B8B" w14:textId="2D3C2F3B" w:rsidR="00A940B7" w:rsidRPr="009A6662" w:rsidRDefault="00E66AD3" w:rsidP="004A5B1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Mieszkańcy identyfikują się z miastem i aktywnie uczestniczą w działaniach na rzecz redzkiej wspólnoty.</w:t>
      </w:r>
    </w:p>
    <w:p w14:paraId="1529DC9B" w14:textId="7BAE4A85" w:rsidR="00A940B7" w:rsidRPr="009A6662" w:rsidRDefault="00E66AD3" w:rsidP="004A5B1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Władze miasta wykorzystują szanse działania w partnerstwie na poziomie lokalnym i ponadlokalnym.</w:t>
      </w:r>
    </w:p>
    <w:p w14:paraId="7FFE8848" w14:textId="77777777" w:rsidR="00593DC9" w:rsidRPr="009A6662" w:rsidRDefault="00593DC9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45BD6" w14:textId="2FCA2DF8" w:rsidR="004640ED" w:rsidRPr="004640ED" w:rsidRDefault="000308A2" w:rsidP="00A417D8">
      <w:pPr>
        <w:jc w:val="both"/>
      </w:pPr>
      <w:r w:rsidRPr="009A6662">
        <w:rPr>
          <w:rFonts w:ascii="Times New Roman" w:hAnsi="Times New Roman" w:cs="Times New Roman"/>
          <w:sz w:val="24"/>
          <w:szCs w:val="24"/>
        </w:rPr>
        <w:t xml:space="preserve">Realizacji wizji rozwoju miasta służą cele strategiczne, sformułowane </w:t>
      </w:r>
      <w:r w:rsidR="00C776F1" w:rsidRPr="009A6662">
        <w:rPr>
          <w:rFonts w:ascii="Times New Roman" w:hAnsi="Times New Roman" w:cs="Times New Roman"/>
          <w:sz w:val="24"/>
          <w:szCs w:val="24"/>
        </w:rPr>
        <w:t xml:space="preserve">na podstawie wypadkowej oczekiwań mieszkańców, uwarunkowań zewnętrznych i wewnętrznych, zgodności z polityką rozwojową szczebla krajowego, lokalnego i ponadlokalnego oraz zidentyfikowanych </w:t>
      </w:r>
      <w:r w:rsidR="00A417D8">
        <w:rPr>
          <w:rFonts w:ascii="Times New Roman" w:hAnsi="Times New Roman" w:cs="Times New Roman"/>
          <w:sz w:val="24"/>
          <w:szCs w:val="24"/>
        </w:rPr>
        <w:br/>
      </w:r>
      <w:r w:rsidR="00C776F1" w:rsidRPr="009A6662">
        <w:rPr>
          <w:rFonts w:ascii="Times New Roman" w:hAnsi="Times New Roman" w:cs="Times New Roman"/>
          <w:sz w:val="24"/>
          <w:szCs w:val="24"/>
        </w:rPr>
        <w:t>na poziomie miasta potrzeb rozwojowych. Cele strategiczne są szczegółowo rozwinięte w celach operacyjnych i wynikających z nich kierunkach działań w poszczególnych obszarach</w:t>
      </w:r>
      <w:r w:rsidR="00A417D8">
        <w:rPr>
          <w:rFonts w:ascii="Times New Roman" w:hAnsi="Times New Roman" w:cs="Times New Roman"/>
          <w:sz w:val="24"/>
          <w:szCs w:val="24"/>
        </w:rPr>
        <w:t>.</w:t>
      </w:r>
    </w:p>
    <w:p w14:paraId="21E870A4" w14:textId="77777777" w:rsidR="00121E41" w:rsidRPr="009A6662" w:rsidRDefault="00121E41" w:rsidP="00121E41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lastRenderedPageBreak/>
        <w:t>ROZWÓJ REDY W OBSZARZE ŚRODOWISKOWO-PRZESTRZENNYM</w:t>
      </w:r>
    </w:p>
    <w:p w14:paraId="33C6993C" w14:textId="77777777" w:rsidR="00F24950" w:rsidRDefault="00121E41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CEL STRATEGICZNY: „Reda… z zieloną perspektywą”</w:t>
      </w:r>
      <w:r w:rsidR="00F2495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</w:p>
    <w:p w14:paraId="6D360D61" w14:textId="204053F2" w:rsidR="00121E41" w:rsidRDefault="00F24950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Z</w:t>
      </w:r>
      <w:r w:rsidR="00121E41"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apewnienie zrównoważonego rozwoju przestrzeni miejskiej </w:t>
      </w: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br/>
      </w:r>
      <w:r w:rsidR="00121E41"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i ochrona środowiska naturalnego.</w:t>
      </w:r>
    </w:p>
    <w:tbl>
      <w:tblPr>
        <w:tblStyle w:val="Tabela-Siatka"/>
        <w:tblW w:w="15735" w:type="dxa"/>
        <w:tblInd w:w="-743" w:type="dxa"/>
        <w:tblLook w:val="04A0" w:firstRow="1" w:lastRow="0" w:firstColumn="1" w:lastColumn="0" w:noHBand="0" w:noVBand="1"/>
      </w:tblPr>
      <w:tblGrid>
        <w:gridCol w:w="2411"/>
        <w:gridCol w:w="8079"/>
        <w:gridCol w:w="5245"/>
      </w:tblGrid>
      <w:tr w:rsidR="00121E41" w:rsidRPr="009A6662" w14:paraId="5A4DD715" w14:textId="77777777" w:rsidTr="00A417D8">
        <w:tc>
          <w:tcPr>
            <w:tcW w:w="2411" w:type="dxa"/>
          </w:tcPr>
          <w:p w14:paraId="64022048" w14:textId="77777777" w:rsidR="00121E41" w:rsidRPr="009A6662" w:rsidRDefault="00121E41" w:rsidP="00552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Cs w:val="24"/>
              </w:rPr>
              <w:t>CEL OPERACYJNY</w:t>
            </w:r>
          </w:p>
        </w:tc>
        <w:tc>
          <w:tcPr>
            <w:tcW w:w="8079" w:type="dxa"/>
          </w:tcPr>
          <w:p w14:paraId="409D5B4C" w14:textId="77777777" w:rsidR="00121E41" w:rsidRPr="009A6662" w:rsidRDefault="00121E41" w:rsidP="00552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Cs w:val="24"/>
              </w:rPr>
              <w:t>KIERUNKI DZIAŁAŃ</w:t>
            </w:r>
          </w:p>
        </w:tc>
        <w:tc>
          <w:tcPr>
            <w:tcW w:w="5245" w:type="dxa"/>
          </w:tcPr>
          <w:p w14:paraId="6FC45716" w14:textId="77777777" w:rsidR="00121E41" w:rsidRPr="009A6662" w:rsidRDefault="00121E41" w:rsidP="00552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Cs w:val="24"/>
              </w:rPr>
              <w:t>PRZYKŁADOWE WSKAŹNIKI OSIĄGNIĘCIA CELU</w:t>
            </w:r>
          </w:p>
        </w:tc>
      </w:tr>
      <w:tr w:rsidR="00121E41" w:rsidRPr="009A6662" w14:paraId="117125AD" w14:textId="77777777" w:rsidTr="00A417D8">
        <w:tc>
          <w:tcPr>
            <w:tcW w:w="2411" w:type="dxa"/>
          </w:tcPr>
          <w:p w14:paraId="774136A3" w14:textId="77777777" w:rsidR="00121E41" w:rsidRPr="004A5B10" w:rsidRDefault="00121E41" w:rsidP="00552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5B10">
              <w:rPr>
                <w:rFonts w:ascii="Times New Roman" w:hAnsi="Times New Roman" w:cs="Times New Roman"/>
                <w:b/>
              </w:rPr>
              <w:t xml:space="preserve">Poprawa przepustowości układu komunikacyjnego </w:t>
            </w:r>
          </w:p>
        </w:tc>
        <w:tc>
          <w:tcPr>
            <w:tcW w:w="8079" w:type="dxa"/>
          </w:tcPr>
          <w:p w14:paraId="1BDA0EA4" w14:textId="77777777" w:rsidR="00121E41" w:rsidRPr="009A6662" w:rsidRDefault="00121E41" w:rsidP="005527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Rozwój alternatywnych połączeń drogowych odciążających główną oś miasta.</w:t>
            </w:r>
          </w:p>
          <w:p w14:paraId="17707422" w14:textId="77777777" w:rsidR="00121E41" w:rsidRPr="009A6662" w:rsidRDefault="00121E41" w:rsidP="005527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Rozwój i modernizacja sieci miejskich dróg. </w:t>
            </w:r>
          </w:p>
          <w:p w14:paraId="50240BED" w14:textId="77777777" w:rsidR="00121E41" w:rsidRPr="009A6662" w:rsidRDefault="00121E41" w:rsidP="005527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Budowa przystanku SKM Reda Centrum z węzłem integracyjnym.</w:t>
            </w:r>
          </w:p>
          <w:p w14:paraId="11EA5932" w14:textId="77777777" w:rsidR="00121E41" w:rsidRPr="009A6662" w:rsidRDefault="00121E41" w:rsidP="005527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Rozbudowa infrastruktury pieszo - rowerowej.</w:t>
            </w:r>
          </w:p>
          <w:p w14:paraId="666C7B53" w14:textId="77777777" w:rsidR="00121E41" w:rsidRPr="009A6662" w:rsidRDefault="00121E41" w:rsidP="005527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Wzmocnienie systemu komunikacji zbiorowej.</w:t>
            </w:r>
          </w:p>
          <w:p w14:paraId="6AC406C7" w14:textId="77777777" w:rsidR="00121E41" w:rsidRPr="009A6662" w:rsidRDefault="00121E41" w:rsidP="005527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Rozwój transportu współdzielonego.</w:t>
            </w:r>
          </w:p>
          <w:p w14:paraId="7D44E225" w14:textId="77777777" w:rsidR="00121E41" w:rsidRPr="009A6662" w:rsidRDefault="00121E41" w:rsidP="005527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14:paraId="56A4AE2F" w14:textId="487DA7A9" w:rsidR="00121E41" w:rsidRPr="009A6662" w:rsidRDefault="00121E41" w:rsidP="0055276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wybudowanych i zmodernizowanych dróg, chodników i ścieżek rowerowych.</w:t>
            </w:r>
          </w:p>
          <w:p w14:paraId="06BB2DF3" w14:textId="77777777" w:rsidR="00121E41" w:rsidRPr="009A6662" w:rsidRDefault="00121E41" w:rsidP="0055276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Natężenie ruchu na głównych ulicach miasta.</w:t>
            </w:r>
          </w:p>
          <w:p w14:paraId="55DE73D4" w14:textId="77777777" w:rsidR="00121E41" w:rsidRPr="009A6662" w:rsidRDefault="00121E41" w:rsidP="0055276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pasażerów korzystających z komunikacji miejskiej.</w:t>
            </w:r>
          </w:p>
          <w:p w14:paraId="520E80D4" w14:textId="77777777" w:rsidR="00121E41" w:rsidRPr="009A6662" w:rsidRDefault="00121E41" w:rsidP="00552763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nowych miejsc parkingowych.</w:t>
            </w:r>
          </w:p>
        </w:tc>
      </w:tr>
      <w:tr w:rsidR="00121E41" w:rsidRPr="009A6662" w14:paraId="3E435F5F" w14:textId="77777777" w:rsidTr="00A417D8">
        <w:tc>
          <w:tcPr>
            <w:tcW w:w="2411" w:type="dxa"/>
          </w:tcPr>
          <w:p w14:paraId="3CBF1D76" w14:textId="1795DAEF" w:rsidR="00121E41" w:rsidRPr="004A5B10" w:rsidRDefault="00121E41" w:rsidP="00552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5B10">
              <w:rPr>
                <w:rFonts w:ascii="Times New Roman" w:hAnsi="Times New Roman" w:cs="Times New Roman"/>
                <w:b/>
                <w:szCs w:val="24"/>
              </w:rPr>
              <w:t xml:space="preserve">Ochrona środowiska naturalnego </w:t>
            </w:r>
            <w:r w:rsidR="00A417D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4A5B10">
              <w:rPr>
                <w:rFonts w:ascii="Times New Roman" w:hAnsi="Times New Roman" w:cs="Times New Roman"/>
                <w:b/>
                <w:szCs w:val="24"/>
              </w:rPr>
              <w:t xml:space="preserve">i adaptacja </w:t>
            </w:r>
            <w:r w:rsidR="00A417D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4A5B10">
              <w:rPr>
                <w:rFonts w:ascii="Times New Roman" w:hAnsi="Times New Roman" w:cs="Times New Roman"/>
                <w:b/>
                <w:szCs w:val="24"/>
              </w:rPr>
              <w:t>do zmian klimatu</w:t>
            </w:r>
          </w:p>
          <w:p w14:paraId="0ADA19E1" w14:textId="77777777" w:rsidR="00121E41" w:rsidRPr="009A6662" w:rsidRDefault="00121E41" w:rsidP="005527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9" w:type="dxa"/>
          </w:tcPr>
          <w:p w14:paraId="6C1F7054" w14:textId="587E3E2B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Rozwój miejskiego systemu ciepłowniczego </w:t>
            </w:r>
            <w:r w:rsidR="00905434">
              <w:rPr>
                <w:rFonts w:ascii="Times New Roman" w:hAnsi="Times New Roman" w:cs="Times New Roman"/>
              </w:rPr>
              <w:t>–</w:t>
            </w:r>
            <w:r w:rsidRPr="009A6662">
              <w:rPr>
                <w:rFonts w:ascii="Times New Roman" w:hAnsi="Times New Roman" w:cs="Times New Roman"/>
              </w:rPr>
              <w:t xml:space="preserve"> </w:t>
            </w:r>
            <w:r w:rsidR="00905434">
              <w:rPr>
                <w:rFonts w:ascii="Times New Roman" w:hAnsi="Times New Roman" w:cs="Times New Roman"/>
              </w:rPr>
              <w:t xml:space="preserve">rozbudowa </w:t>
            </w:r>
            <w:r w:rsidRPr="009A6662">
              <w:rPr>
                <w:rFonts w:ascii="Times New Roman" w:hAnsi="Times New Roman" w:cs="Times New Roman"/>
              </w:rPr>
              <w:t>sie</w:t>
            </w:r>
            <w:r w:rsidR="00905434">
              <w:rPr>
                <w:rFonts w:ascii="Times New Roman" w:hAnsi="Times New Roman" w:cs="Times New Roman"/>
              </w:rPr>
              <w:t>ci</w:t>
            </w:r>
            <w:r w:rsidRPr="009A6662">
              <w:rPr>
                <w:rFonts w:ascii="Times New Roman" w:hAnsi="Times New Roman" w:cs="Times New Roman"/>
              </w:rPr>
              <w:t xml:space="preserve"> ciepłownicz</w:t>
            </w:r>
            <w:r w:rsidR="00905434">
              <w:rPr>
                <w:rFonts w:ascii="Times New Roman" w:hAnsi="Times New Roman" w:cs="Times New Roman"/>
              </w:rPr>
              <w:t xml:space="preserve">ej </w:t>
            </w:r>
            <w:r w:rsidR="00A417D8">
              <w:rPr>
                <w:rFonts w:ascii="Times New Roman" w:hAnsi="Times New Roman" w:cs="Times New Roman"/>
              </w:rPr>
              <w:br/>
            </w:r>
            <w:r w:rsidR="00905434">
              <w:rPr>
                <w:rFonts w:ascii="Times New Roman" w:hAnsi="Times New Roman" w:cs="Times New Roman"/>
              </w:rPr>
              <w:t xml:space="preserve">i modernizacja </w:t>
            </w:r>
            <w:r w:rsidR="00A417D8">
              <w:rPr>
                <w:rFonts w:ascii="Times New Roman" w:hAnsi="Times New Roman" w:cs="Times New Roman"/>
              </w:rPr>
              <w:t xml:space="preserve">źródła ciepła - </w:t>
            </w:r>
            <w:r w:rsidR="00905434">
              <w:rPr>
                <w:rFonts w:ascii="Times New Roman" w:hAnsi="Times New Roman" w:cs="Times New Roman"/>
              </w:rPr>
              <w:t>ciepłowni miejskiej – ukierunkowana na zmianę obecnie używanego paliwa</w:t>
            </w:r>
            <w:r w:rsidRPr="009A6662">
              <w:rPr>
                <w:rFonts w:ascii="Times New Roman" w:hAnsi="Times New Roman" w:cs="Times New Roman"/>
              </w:rPr>
              <w:t>.</w:t>
            </w:r>
          </w:p>
          <w:p w14:paraId="0D252B13" w14:textId="47D387A1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Budowa i modernizacja sieci kanalizacji sanitarnej </w:t>
            </w:r>
            <w:r w:rsidR="00A417D8">
              <w:rPr>
                <w:rFonts w:ascii="Times New Roman" w:hAnsi="Times New Roman" w:cs="Times New Roman"/>
              </w:rPr>
              <w:br/>
            </w:r>
            <w:r w:rsidRPr="009A6662">
              <w:rPr>
                <w:rFonts w:ascii="Times New Roman" w:hAnsi="Times New Roman" w:cs="Times New Roman"/>
              </w:rPr>
              <w:t>i deszczowej, rozwinięcie systemu retencji wód opadowych.</w:t>
            </w:r>
          </w:p>
          <w:p w14:paraId="65F22262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Przywrócenie funkcji dawnych rowów odwodnieniowych z wykorzystaniem przyległych terenów na funkcje rekreacyjne.</w:t>
            </w:r>
          </w:p>
          <w:p w14:paraId="151E096F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Ochrona starego drzewostanu.</w:t>
            </w:r>
          </w:p>
          <w:p w14:paraId="3C5C9628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Budowa przepławki na rzece Reda celem zachowania bioróżnorodności żyjących w niej gatunków ryb. </w:t>
            </w:r>
          </w:p>
          <w:p w14:paraId="46F9442A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Zwiększenie wykorzystania źródeł energii odnawialnej.</w:t>
            </w:r>
          </w:p>
          <w:p w14:paraId="63B8CB9C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Monitoring stanu powietrza atmosferycznego.</w:t>
            </w:r>
          </w:p>
          <w:p w14:paraId="4367FD08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Wdrażanie projektów wspierających działania prywatne na rzecz ograniczenia ilości wytwarzanych odpadów, ochrony wód i powietrza. </w:t>
            </w:r>
          </w:p>
          <w:p w14:paraId="07630230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Wzmocnienie działań o charakterze porządkowym i egzekucyjnym przeciw wykroczeniom z zakresu ochrony powietrza, ochrony wód i gospodarki odpadami.</w:t>
            </w:r>
          </w:p>
          <w:p w14:paraId="7C579C96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Zwiększenie modelu „in-</w:t>
            </w:r>
            <w:proofErr w:type="spellStart"/>
            <w:r w:rsidRPr="009A6662">
              <w:rPr>
                <w:rFonts w:ascii="Times New Roman" w:hAnsi="Times New Roman" w:cs="Times New Roman"/>
              </w:rPr>
              <w:t>house</w:t>
            </w:r>
            <w:proofErr w:type="spellEnd"/>
            <w:r w:rsidRPr="009A6662">
              <w:rPr>
                <w:rFonts w:ascii="Times New Roman" w:hAnsi="Times New Roman" w:cs="Times New Roman"/>
              </w:rPr>
              <w:t>” w zakresie usług komunalnych.</w:t>
            </w:r>
          </w:p>
          <w:p w14:paraId="481F2CB0" w14:textId="77777777" w:rsidR="00121E41" w:rsidRPr="009A6662" w:rsidRDefault="00121E41" w:rsidP="005527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Edukacja ekologiczna mieszkańców.</w:t>
            </w:r>
          </w:p>
        </w:tc>
        <w:tc>
          <w:tcPr>
            <w:tcW w:w="5245" w:type="dxa"/>
          </w:tcPr>
          <w:p w14:paraId="6F024210" w14:textId="77777777" w:rsidR="00121E41" w:rsidRPr="009A6662" w:rsidRDefault="00121E41" w:rsidP="0055276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obiektów przyłączonych do sieci ciepłowniczej i wodno-kanalizacyjnej.</w:t>
            </w:r>
          </w:p>
          <w:p w14:paraId="44AD4FC1" w14:textId="77777777" w:rsidR="00121E41" w:rsidRPr="009A6662" w:rsidRDefault="00121E41" w:rsidP="0055276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instalacji OZE w przestrzeni miejskiej.</w:t>
            </w:r>
          </w:p>
          <w:p w14:paraId="47D98757" w14:textId="77777777" w:rsidR="00121E41" w:rsidRPr="009A6662" w:rsidRDefault="00121E41" w:rsidP="0055276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zmodernizowanych źródeł ciepła.</w:t>
            </w:r>
          </w:p>
          <w:p w14:paraId="7F29E17A" w14:textId="7E23D92D" w:rsidR="00121E41" w:rsidRPr="009A6662" w:rsidRDefault="00121E41" w:rsidP="0055276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Długość sieci kanalizacji deszczowej – systemy zamknięte i otwarte.</w:t>
            </w:r>
          </w:p>
          <w:p w14:paraId="04BC1377" w14:textId="44F6BB56" w:rsidR="00121E41" w:rsidRPr="009A6662" w:rsidRDefault="00121E41" w:rsidP="0055276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Liczba mieszkańców zaangażowanych </w:t>
            </w:r>
            <w:r w:rsidR="00A417D8">
              <w:rPr>
                <w:rFonts w:ascii="Times New Roman" w:hAnsi="Times New Roman" w:cs="Times New Roman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Cs w:val="24"/>
              </w:rPr>
              <w:t>w przedsięwzięcia o charakterze ekologicznym.</w:t>
            </w:r>
          </w:p>
        </w:tc>
      </w:tr>
      <w:tr w:rsidR="00121E41" w:rsidRPr="009A6662" w14:paraId="0FE9725A" w14:textId="77777777" w:rsidTr="00A417D8">
        <w:tc>
          <w:tcPr>
            <w:tcW w:w="2411" w:type="dxa"/>
          </w:tcPr>
          <w:p w14:paraId="39AEA09F" w14:textId="6AFCC2D0" w:rsidR="00121E41" w:rsidRPr="004A5B10" w:rsidRDefault="00121E41" w:rsidP="00552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5B1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Funkcjonalność  </w:t>
            </w:r>
            <w:r w:rsidR="00A417D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4A5B10">
              <w:rPr>
                <w:rFonts w:ascii="Times New Roman" w:hAnsi="Times New Roman" w:cs="Times New Roman"/>
                <w:b/>
                <w:szCs w:val="24"/>
              </w:rPr>
              <w:t xml:space="preserve">i estetyka przestrzeni publicznej </w:t>
            </w:r>
          </w:p>
        </w:tc>
        <w:tc>
          <w:tcPr>
            <w:tcW w:w="8079" w:type="dxa"/>
          </w:tcPr>
          <w:p w14:paraId="7B54B6D2" w14:textId="77777777" w:rsidR="00121E41" w:rsidRPr="009A6662" w:rsidRDefault="00121E41" w:rsidP="00552763">
            <w:pPr>
              <w:pStyle w:val="Akapitzlist"/>
              <w:numPr>
                <w:ilvl w:val="0"/>
                <w:numId w:val="15"/>
              </w:numPr>
              <w:ind w:left="673" w:hanging="284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Poprawa dostępności przestrzeni publicznej.</w:t>
            </w:r>
          </w:p>
          <w:p w14:paraId="7BF685EE" w14:textId="77777777" w:rsidR="00121E41" w:rsidRPr="009A6662" w:rsidRDefault="00121E41" w:rsidP="00552763">
            <w:pPr>
              <w:pStyle w:val="Akapitzlist"/>
              <w:numPr>
                <w:ilvl w:val="0"/>
                <w:numId w:val="15"/>
              </w:numPr>
              <w:ind w:left="673" w:hanging="284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Rozwój infrastruktury sportowej i małej infrastruktury czasu wolnego.</w:t>
            </w:r>
          </w:p>
          <w:p w14:paraId="3B7CEE2D" w14:textId="71814C03" w:rsidR="00121E41" w:rsidRPr="009A6662" w:rsidRDefault="00121E41" w:rsidP="00552763">
            <w:pPr>
              <w:pStyle w:val="Akapitzlist"/>
              <w:numPr>
                <w:ilvl w:val="0"/>
                <w:numId w:val="15"/>
              </w:numPr>
              <w:ind w:left="673" w:hanging="284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Zwiększenie ilości i podniesienie atrakcyjności terenów ziel</w:t>
            </w:r>
            <w:r w:rsidR="00552763">
              <w:rPr>
                <w:rFonts w:ascii="Times New Roman" w:hAnsi="Times New Roman" w:cs="Times New Roman"/>
              </w:rPr>
              <w:t>eni</w:t>
            </w:r>
            <w:r w:rsidRPr="009A6662">
              <w:rPr>
                <w:rFonts w:ascii="Times New Roman" w:hAnsi="Times New Roman" w:cs="Times New Roman"/>
              </w:rPr>
              <w:t xml:space="preserve"> w zabudowie wielorodzinnej.</w:t>
            </w:r>
          </w:p>
          <w:p w14:paraId="42CA11C9" w14:textId="09BE7C55" w:rsidR="00121E41" w:rsidRPr="009A6662" w:rsidRDefault="00121E41" w:rsidP="00552763">
            <w:pPr>
              <w:pStyle w:val="Akapitzlist"/>
              <w:numPr>
                <w:ilvl w:val="0"/>
                <w:numId w:val="15"/>
              </w:numPr>
              <w:ind w:left="673" w:hanging="284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Budowanie marki „Reda z zieloną perspektywą” w oparciu o potencjał zieleni gminnej - systemowe i planowe zwiększanie powierzchni i utrzymywanie miejskich terenów ziel</w:t>
            </w:r>
            <w:r w:rsidR="00552763">
              <w:rPr>
                <w:rFonts w:ascii="Times New Roman" w:hAnsi="Times New Roman" w:cs="Times New Roman"/>
              </w:rPr>
              <w:t>eni</w:t>
            </w:r>
            <w:r w:rsidRPr="009A6662">
              <w:rPr>
                <w:rFonts w:ascii="Times New Roman" w:hAnsi="Times New Roman" w:cs="Times New Roman"/>
              </w:rPr>
              <w:t>.</w:t>
            </w:r>
          </w:p>
          <w:p w14:paraId="5D1912E6" w14:textId="2EA84C61" w:rsidR="00121E41" w:rsidRPr="009A6662" w:rsidRDefault="00121E41" w:rsidP="00552763">
            <w:pPr>
              <w:pStyle w:val="Akapitzlist"/>
              <w:numPr>
                <w:ilvl w:val="0"/>
                <w:numId w:val="15"/>
              </w:numPr>
              <w:ind w:left="673" w:hanging="284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Wykorzystanie stref </w:t>
            </w:r>
            <w:r w:rsidR="00552763">
              <w:rPr>
                <w:rFonts w:ascii="Times New Roman" w:hAnsi="Times New Roman" w:cs="Times New Roman"/>
              </w:rPr>
              <w:t>brzeżnych</w:t>
            </w:r>
            <w:r w:rsidRPr="009A6662">
              <w:rPr>
                <w:rFonts w:ascii="Times New Roman" w:hAnsi="Times New Roman" w:cs="Times New Roman"/>
              </w:rPr>
              <w:t xml:space="preserve"> lasów na funkcje rekreacyjne.</w:t>
            </w:r>
          </w:p>
          <w:p w14:paraId="25F6FB51" w14:textId="77777777" w:rsidR="00121E41" w:rsidRPr="009A6662" w:rsidRDefault="00121E41" w:rsidP="00552763">
            <w:pPr>
              <w:ind w:left="38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F140C46" w14:textId="77777777" w:rsidR="00121E41" w:rsidRPr="009A6662" w:rsidRDefault="00121E41" w:rsidP="0055276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Liczba </w:t>
            </w:r>
            <w:r w:rsidRPr="009A6662">
              <w:rPr>
                <w:rFonts w:ascii="Times New Roman" w:hAnsi="Times New Roman" w:cs="Times New Roman"/>
              </w:rPr>
              <w:t>placów zabaw, boisk, otwartych siłowni, psich parków, parków kieszonkowych, ogrodów deszczowych itp.</w:t>
            </w:r>
          </w:p>
          <w:p w14:paraId="0F27959A" w14:textId="7DCA840B" w:rsidR="00121E41" w:rsidRPr="009A6662" w:rsidRDefault="00121E41" w:rsidP="0055276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Systematyczne zwiększanie liczby drzew </w:t>
            </w:r>
            <w:r w:rsidR="00A417D8">
              <w:rPr>
                <w:rFonts w:ascii="Times New Roman" w:hAnsi="Times New Roman" w:cs="Times New Roman"/>
              </w:rPr>
              <w:br/>
            </w:r>
            <w:r w:rsidRPr="009A6662">
              <w:rPr>
                <w:rFonts w:ascii="Times New Roman" w:hAnsi="Times New Roman" w:cs="Times New Roman"/>
              </w:rPr>
              <w:t>i powierzchni terenów pokrytych zielenią urządzoną, powierzchnia zagospodarowanych terenów ziel</w:t>
            </w:r>
            <w:r w:rsidR="00552763">
              <w:rPr>
                <w:rFonts w:ascii="Times New Roman" w:hAnsi="Times New Roman" w:cs="Times New Roman"/>
              </w:rPr>
              <w:t>eni</w:t>
            </w:r>
            <w:r w:rsidRPr="009A6662">
              <w:rPr>
                <w:rFonts w:ascii="Times New Roman" w:hAnsi="Times New Roman" w:cs="Times New Roman"/>
              </w:rPr>
              <w:t>.</w:t>
            </w:r>
          </w:p>
          <w:p w14:paraId="7CA2E2F3" w14:textId="77777777" w:rsidR="00121E41" w:rsidRPr="009A6662" w:rsidRDefault="00121E41" w:rsidP="0055276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</w:rPr>
              <w:t>Liczba łąk kwietnych i nasadzeń w przestrzeni miejskiej.</w:t>
            </w:r>
          </w:p>
        </w:tc>
      </w:tr>
      <w:tr w:rsidR="00121E41" w:rsidRPr="009A6662" w14:paraId="41420B2F" w14:textId="77777777" w:rsidTr="00A417D8">
        <w:tc>
          <w:tcPr>
            <w:tcW w:w="2411" w:type="dxa"/>
          </w:tcPr>
          <w:p w14:paraId="09D493BB" w14:textId="5FCB24E9" w:rsidR="00121E41" w:rsidRPr="004A5B10" w:rsidRDefault="00121E41" w:rsidP="00552763">
            <w:pPr>
              <w:rPr>
                <w:rFonts w:ascii="Times New Roman" w:hAnsi="Times New Roman" w:cs="Times New Roman"/>
                <w:b/>
              </w:rPr>
            </w:pPr>
            <w:bookmarkStart w:id="1" w:name="_Hlk53668867"/>
            <w:r w:rsidRPr="004A5B10">
              <w:rPr>
                <w:rFonts w:ascii="Times New Roman" w:hAnsi="Times New Roman" w:cs="Times New Roman"/>
                <w:b/>
                <w:szCs w:val="24"/>
              </w:rPr>
              <w:t xml:space="preserve">Poprawa stanu infrastruktury usług publicznych </w:t>
            </w:r>
            <w:r w:rsidR="00A417D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4A5B10">
              <w:rPr>
                <w:rFonts w:ascii="Times New Roman" w:hAnsi="Times New Roman" w:cs="Times New Roman"/>
                <w:b/>
                <w:szCs w:val="24"/>
              </w:rPr>
              <w:t xml:space="preserve">i </w:t>
            </w:r>
            <w:r w:rsidRPr="004A5B10">
              <w:rPr>
                <w:rFonts w:ascii="Times New Roman" w:hAnsi="Times New Roman" w:cs="Times New Roman"/>
                <w:b/>
              </w:rPr>
              <w:t xml:space="preserve">bezpieczeństwa </w:t>
            </w:r>
            <w:r w:rsidR="00A417D8">
              <w:rPr>
                <w:rFonts w:ascii="Times New Roman" w:hAnsi="Times New Roman" w:cs="Times New Roman"/>
                <w:b/>
              </w:rPr>
              <w:br/>
            </w:r>
            <w:r w:rsidRPr="004A5B10">
              <w:rPr>
                <w:rFonts w:ascii="Times New Roman" w:hAnsi="Times New Roman" w:cs="Times New Roman"/>
                <w:b/>
              </w:rPr>
              <w:t>w przestrzeni publicznej.</w:t>
            </w:r>
          </w:p>
          <w:p w14:paraId="3B3426C7" w14:textId="77777777" w:rsidR="00121E41" w:rsidRPr="009A6662" w:rsidRDefault="00121E41" w:rsidP="005527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79" w:type="dxa"/>
          </w:tcPr>
          <w:p w14:paraId="5AC082D3" w14:textId="01A34DC9" w:rsidR="00121E41" w:rsidRDefault="00121E41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Rozwój sieci publicznych placówek edukacyjnych i opiekuńczych.</w:t>
            </w:r>
          </w:p>
          <w:p w14:paraId="70EBD695" w14:textId="69F7C324" w:rsidR="00606D48" w:rsidRPr="009A6662" w:rsidRDefault="00606D48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Rozbudowa bazy Miejskiego Ośrodka Pomocy Społecznej.</w:t>
            </w:r>
          </w:p>
          <w:p w14:paraId="2667AD06" w14:textId="11BC791A" w:rsidR="00121E41" w:rsidRPr="009A6662" w:rsidRDefault="00121E41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Rozbudowa bazy obiektów kulturalnych i sportowych.</w:t>
            </w:r>
          </w:p>
          <w:p w14:paraId="726586E2" w14:textId="77777777" w:rsidR="00121E41" w:rsidRPr="009A6662" w:rsidRDefault="00121E41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Rozbudowa i modernizacja komunalnego zasobu mieszkaniowego.</w:t>
            </w:r>
          </w:p>
          <w:p w14:paraId="3BF485C9" w14:textId="77777777" w:rsidR="00121E41" w:rsidRPr="009A6662" w:rsidRDefault="00121E41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Rozbudowa i modernizacja komunalnych budynków użytkowych.</w:t>
            </w:r>
          </w:p>
          <w:p w14:paraId="2EBD4943" w14:textId="77777777" w:rsidR="00121E41" w:rsidRPr="009A6662" w:rsidRDefault="00121E41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Organizacja i wyposażenie przestrzeni miejskiej w elementy wpływające na poprawę bezpieczeństwa ruchu drogowego.</w:t>
            </w:r>
          </w:p>
          <w:p w14:paraId="2EB04FA1" w14:textId="77777777" w:rsidR="00121E41" w:rsidRPr="009A6662" w:rsidRDefault="00121E41" w:rsidP="0055276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Rozbudowa infrastruktury cmentarzy komunalnych.</w:t>
            </w:r>
          </w:p>
        </w:tc>
        <w:tc>
          <w:tcPr>
            <w:tcW w:w="5245" w:type="dxa"/>
          </w:tcPr>
          <w:p w14:paraId="3CEBA77C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miejsc kształcenia szkolnego, przedszkolnego i miejsc w żłobkach.</w:t>
            </w:r>
          </w:p>
          <w:p w14:paraId="37850B47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miejsc oferowanych przez miejskie jednostki kulturalne i sportowe.</w:t>
            </w:r>
          </w:p>
          <w:p w14:paraId="060E645C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lokali komunalnych.</w:t>
            </w:r>
          </w:p>
          <w:p w14:paraId="712CCE6C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Obszar miasta objęty monitoringiem miejskim.</w:t>
            </w:r>
          </w:p>
          <w:p w14:paraId="5EF7FD7E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Powierzchnia miasta objęta strefą uspokojonego ruchu.</w:t>
            </w:r>
          </w:p>
          <w:p w14:paraId="6AC4B924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bezpiecznych (wyniesionych, oświetlonych itp.) przejść dla pieszych.</w:t>
            </w:r>
          </w:p>
          <w:p w14:paraId="17FF8946" w14:textId="77777777" w:rsidR="00121E41" w:rsidRPr="009A6662" w:rsidRDefault="00121E41" w:rsidP="0055276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punktów oświetlenia ulicznego.</w:t>
            </w:r>
          </w:p>
        </w:tc>
      </w:tr>
      <w:bookmarkEnd w:id="1"/>
    </w:tbl>
    <w:p w14:paraId="1DB3F23A" w14:textId="77777777" w:rsidR="00121E41" w:rsidRPr="009A6662" w:rsidRDefault="00121E41" w:rsidP="00121E41">
      <w:pPr>
        <w:jc w:val="both"/>
        <w:rPr>
          <w:rFonts w:ascii="Times New Roman" w:hAnsi="Times New Roman" w:cs="Times New Roman"/>
          <w:b/>
          <w:u w:val="single"/>
        </w:rPr>
      </w:pPr>
    </w:p>
    <w:p w14:paraId="62C32064" w14:textId="77777777" w:rsidR="00F06F07" w:rsidRDefault="00F06F07" w:rsidP="00F06F07"/>
    <w:p w14:paraId="72BE92DD" w14:textId="77777777" w:rsidR="00F06F07" w:rsidRDefault="00F06F07" w:rsidP="00F06F07"/>
    <w:p w14:paraId="14150FC4" w14:textId="0F53E6F3" w:rsidR="00F06F07" w:rsidRDefault="00F06F07" w:rsidP="00F06F07"/>
    <w:p w14:paraId="20CFA5C3" w14:textId="5916E721" w:rsidR="00A417D8" w:rsidRDefault="00A417D8" w:rsidP="00F06F07"/>
    <w:p w14:paraId="5EADCD28" w14:textId="4CA44E26" w:rsidR="00A417D8" w:rsidRDefault="00A417D8" w:rsidP="00F06F07"/>
    <w:p w14:paraId="5656E0BE" w14:textId="718C591B" w:rsidR="00A417D8" w:rsidRDefault="00A417D8" w:rsidP="00F06F07"/>
    <w:p w14:paraId="30435AB8" w14:textId="22FC23A1" w:rsidR="00B03FD3" w:rsidRDefault="00B03FD3" w:rsidP="00F06F07"/>
    <w:p w14:paraId="3DEFA8B6" w14:textId="2E282410" w:rsidR="00B03FD3" w:rsidRDefault="00B03FD3" w:rsidP="00F06F07"/>
    <w:p w14:paraId="54FC3A66" w14:textId="77777777" w:rsidR="00B03FD3" w:rsidRDefault="00B03FD3" w:rsidP="00F06F07"/>
    <w:p w14:paraId="2C7091BD" w14:textId="7593C963" w:rsidR="00A417D8" w:rsidRDefault="00A417D8" w:rsidP="00F06F07"/>
    <w:p w14:paraId="41A1D0FA" w14:textId="77DAE3F4" w:rsidR="00A417D8" w:rsidRDefault="00A417D8" w:rsidP="00F06F07"/>
    <w:p w14:paraId="2367FF61" w14:textId="67BCE9E7" w:rsidR="00A417D8" w:rsidRDefault="00A417D8" w:rsidP="00F06F07"/>
    <w:p w14:paraId="55662F90" w14:textId="4C3B8FB0" w:rsidR="00A417D8" w:rsidRDefault="00A417D8" w:rsidP="00F06F07"/>
    <w:p w14:paraId="060ACE8F" w14:textId="77777777" w:rsidR="00212074" w:rsidRPr="009A6662" w:rsidRDefault="00212074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lastRenderedPageBreak/>
        <w:t>ROZWÓJ REDY W OBSZARZE GOSPODARCZYM</w:t>
      </w:r>
    </w:p>
    <w:p w14:paraId="545CA99F" w14:textId="6BD970E6" w:rsidR="001611D8" w:rsidRPr="009A6662" w:rsidRDefault="00825692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CEL STRATEGICZNY</w:t>
      </w:r>
      <w:r w:rsidR="00057153"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:</w:t>
      </w:r>
      <w:r w:rsidR="007362E3"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„Mieszkam i pracuję w Redzie”</w:t>
      </w:r>
      <w:r w:rsidR="00057153"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</w:p>
    <w:p w14:paraId="35D03F65" w14:textId="0FCD090A" w:rsidR="00D4566E" w:rsidRDefault="00825692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9A666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Wzrost ilości</w:t>
      </w:r>
      <w:r w:rsidRPr="009A6662">
        <w:rPr>
          <w:rFonts w:ascii="Times New Roman" w:hAnsi="Times New Roman" w:cs="Times New Roman"/>
          <w:b/>
          <w:color w:val="548DD4" w:themeColor="text2" w:themeTint="99"/>
          <w:sz w:val="40"/>
        </w:rPr>
        <w:t xml:space="preserve"> miejsc pracy i konkurencyjność lokalnej gospodarki.</w:t>
      </w:r>
    </w:p>
    <w:p w14:paraId="47E0843F" w14:textId="77777777" w:rsidR="004914FF" w:rsidRDefault="004914FF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</w:p>
    <w:tbl>
      <w:tblPr>
        <w:tblStyle w:val="Tabela-Siatka"/>
        <w:tblW w:w="15735" w:type="dxa"/>
        <w:tblInd w:w="-743" w:type="dxa"/>
        <w:tblLook w:val="04A0" w:firstRow="1" w:lastRow="0" w:firstColumn="1" w:lastColumn="0" w:noHBand="0" w:noVBand="1"/>
      </w:tblPr>
      <w:tblGrid>
        <w:gridCol w:w="2552"/>
        <w:gridCol w:w="7513"/>
        <w:gridCol w:w="5670"/>
      </w:tblGrid>
      <w:tr w:rsidR="00825692" w:rsidRPr="009A6662" w14:paraId="2FEF550C" w14:textId="77777777" w:rsidTr="00A417D8">
        <w:tc>
          <w:tcPr>
            <w:tcW w:w="2552" w:type="dxa"/>
          </w:tcPr>
          <w:p w14:paraId="6A9D62BA" w14:textId="6433813A" w:rsidR="00825692" w:rsidRPr="009A6662" w:rsidRDefault="004640ED" w:rsidP="0071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25692" w:rsidRPr="009A6662">
              <w:rPr>
                <w:rFonts w:ascii="Times New Roman" w:hAnsi="Times New Roman" w:cs="Times New Roman"/>
                <w:b/>
                <w:sz w:val="24"/>
                <w:szCs w:val="24"/>
              </w:rPr>
              <w:t>EL OPERACYJNY</w:t>
            </w:r>
          </w:p>
        </w:tc>
        <w:tc>
          <w:tcPr>
            <w:tcW w:w="7513" w:type="dxa"/>
          </w:tcPr>
          <w:p w14:paraId="32E16DA3" w14:textId="3417D71B" w:rsidR="00825692" w:rsidRPr="009A6662" w:rsidRDefault="00825692" w:rsidP="0071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 w:val="24"/>
                <w:szCs w:val="24"/>
              </w:rPr>
              <w:t>KIERUNKI DZIAŁAŃ</w:t>
            </w:r>
          </w:p>
        </w:tc>
        <w:tc>
          <w:tcPr>
            <w:tcW w:w="5670" w:type="dxa"/>
          </w:tcPr>
          <w:p w14:paraId="0D37C78E" w14:textId="6005471E" w:rsidR="00825692" w:rsidRPr="009A6662" w:rsidRDefault="003C2085" w:rsidP="0071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PRZYKŁADOWE </w:t>
            </w:r>
            <w:r w:rsidR="00825692" w:rsidRPr="009A6662">
              <w:rPr>
                <w:rFonts w:ascii="Times New Roman" w:hAnsi="Times New Roman" w:cs="Times New Roman"/>
                <w:b/>
                <w:sz w:val="24"/>
                <w:szCs w:val="24"/>
              </w:rPr>
              <w:t>WSKAŹNIKI OSIĄGNIĘCIA CELU</w:t>
            </w:r>
          </w:p>
        </w:tc>
      </w:tr>
      <w:tr w:rsidR="00212074" w:rsidRPr="009A6662" w14:paraId="0A04A888" w14:textId="77777777" w:rsidTr="00A417D8">
        <w:tc>
          <w:tcPr>
            <w:tcW w:w="2552" w:type="dxa"/>
          </w:tcPr>
          <w:p w14:paraId="56FB945F" w14:textId="71BE918B" w:rsidR="00212074" w:rsidRPr="009A6662" w:rsidRDefault="00825692" w:rsidP="0071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</w:rPr>
              <w:t>Zwiększenie liczby podmiotów prowadzących działalność gospodarczą na terenie Redy</w:t>
            </w:r>
          </w:p>
        </w:tc>
        <w:tc>
          <w:tcPr>
            <w:tcW w:w="7513" w:type="dxa"/>
          </w:tcPr>
          <w:p w14:paraId="528FAFF5" w14:textId="4F5BFE48" w:rsidR="00825692" w:rsidRPr="009A6662" w:rsidRDefault="00825692" w:rsidP="0071185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Podejmowanie inicjatyw we współpracy metropolitalnej </w:t>
            </w:r>
            <w:r w:rsidR="00A417D8">
              <w:rPr>
                <w:rFonts w:ascii="Times New Roman" w:hAnsi="Times New Roman" w:cs="Times New Roman"/>
              </w:rPr>
              <w:br/>
            </w:r>
            <w:r w:rsidRPr="009A6662">
              <w:rPr>
                <w:rFonts w:ascii="Times New Roman" w:hAnsi="Times New Roman" w:cs="Times New Roman"/>
              </w:rPr>
              <w:t>i regionalnej celem wzmocnienia atrakcyjności gospodarczej miasta.</w:t>
            </w:r>
          </w:p>
          <w:p w14:paraId="5DBB5D4D" w14:textId="02E94211" w:rsidR="00234AB9" w:rsidRPr="009A6662" w:rsidRDefault="00234AB9" w:rsidP="0071185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Określenie i przystosowanie terenów pod inwestycje.</w:t>
            </w:r>
          </w:p>
          <w:p w14:paraId="6D5E1AA0" w14:textId="173700B4" w:rsidR="00825692" w:rsidRPr="009A6662" w:rsidRDefault="00825692" w:rsidP="0071185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Rozwój infrastruktury drogowej celem  poprawy zewnętrznej </w:t>
            </w:r>
            <w:r w:rsidR="00A417D8">
              <w:rPr>
                <w:rFonts w:ascii="Times New Roman" w:hAnsi="Times New Roman" w:cs="Times New Roman"/>
              </w:rPr>
              <w:br/>
            </w:r>
            <w:r w:rsidRPr="009A6662">
              <w:rPr>
                <w:rFonts w:ascii="Times New Roman" w:hAnsi="Times New Roman" w:cs="Times New Roman"/>
              </w:rPr>
              <w:t>i wewnętrznej dostępności komunikacyjnej lokalnego biznesu.</w:t>
            </w:r>
          </w:p>
          <w:p w14:paraId="4E30570C" w14:textId="77777777" w:rsidR="00825692" w:rsidRPr="009A6662" w:rsidRDefault="00825692" w:rsidP="0071185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Rozwój infrastruktury technicznej umożliwiającej wykorzystanie nowoczesnych technologii w działalności gospodarczej. </w:t>
            </w:r>
          </w:p>
          <w:p w14:paraId="2F8848FE" w14:textId="5555CE20" w:rsidR="00825692" w:rsidRPr="009A6662" w:rsidRDefault="00825692" w:rsidP="0071185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Stworzenie warunków do realizacji zadań w oparciu o partnerstwo publiczno-prywatne</w:t>
            </w:r>
            <w:r w:rsidR="001C3A92" w:rsidRPr="009A6662">
              <w:rPr>
                <w:rFonts w:ascii="Times New Roman" w:hAnsi="Times New Roman" w:cs="Times New Roman"/>
              </w:rPr>
              <w:t xml:space="preserve">, z udziałem </w:t>
            </w:r>
            <w:r w:rsidRPr="009A6662">
              <w:rPr>
                <w:rFonts w:ascii="Times New Roman" w:hAnsi="Times New Roman" w:cs="Times New Roman"/>
              </w:rPr>
              <w:t>sektor</w:t>
            </w:r>
            <w:r w:rsidR="001C3A92" w:rsidRPr="009A6662">
              <w:rPr>
                <w:rFonts w:ascii="Times New Roman" w:hAnsi="Times New Roman" w:cs="Times New Roman"/>
              </w:rPr>
              <w:t>a</w:t>
            </w:r>
            <w:r w:rsidRPr="009A6662">
              <w:rPr>
                <w:rFonts w:ascii="Times New Roman" w:hAnsi="Times New Roman" w:cs="Times New Roman"/>
              </w:rPr>
              <w:t xml:space="preserve"> B+R (badania i rozwój)</w:t>
            </w:r>
            <w:r w:rsidR="001C3A92" w:rsidRPr="009A6662">
              <w:rPr>
                <w:rFonts w:ascii="Times New Roman" w:hAnsi="Times New Roman" w:cs="Times New Roman"/>
              </w:rPr>
              <w:t xml:space="preserve"> oraz rozwoju „Zielonej Gospodarki”.</w:t>
            </w:r>
            <w:r w:rsidRPr="009A6662">
              <w:rPr>
                <w:rFonts w:ascii="Times New Roman" w:hAnsi="Times New Roman" w:cs="Times New Roman"/>
              </w:rPr>
              <w:t xml:space="preserve"> </w:t>
            </w:r>
          </w:p>
          <w:p w14:paraId="0C77E345" w14:textId="05C0D93C" w:rsidR="00212074" w:rsidRPr="009A6662" w:rsidRDefault="00825692" w:rsidP="0071185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Promocja potencjału gospodarczego miasta.</w:t>
            </w:r>
          </w:p>
        </w:tc>
        <w:tc>
          <w:tcPr>
            <w:tcW w:w="5670" w:type="dxa"/>
          </w:tcPr>
          <w:p w14:paraId="6E5690FA" w14:textId="423B8A85" w:rsidR="00212074" w:rsidRPr="009A6662" w:rsidRDefault="009621DD" w:rsidP="00711858">
            <w:pPr>
              <w:pStyle w:val="Akapitzlist"/>
              <w:numPr>
                <w:ilvl w:val="0"/>
                <w:numId w:val="28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Liczba zarejestr</w:t>
            </w:r>
            <w:r w:rsidR="00A9688F" w:rsidRPr="009A6662">
              <w:rPr>
                <w:rFonts w:ascii="Times New Roman" w:hAnsi="Times New Roman" w:cs="Times New Roman"/>
                <w:sz w:val="24"/>
                <w:szCs w:val="24"/>
              </w:rPr>
              <w:t>owanych podmiotów gospodarczych</w:t>
            </w: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 xml:space="preserve"> prowadzących działalność na terenie Redy</w:t>
            </w:r>
            <w:r w:rsidR="00A9688F" w:rsidRPr="009A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1DD" w:rsidRPr="009A6662" w14:paraId="56151DEF" w14:textId="77777777" w:rsidTr="00A417D8">
        <w:tc>
          <w:tcPr>
            <w:tcW w:w="2552" w:type="dxa"/>
          </w:tcPr>
          <w:p w14:paraId="245D8D29" w14:textId="1ED0AA5B" w:rsidR="009621DD" w:rsidRPr="009A6662" w:rsidRDefault="009621DD" w:rsidP="0071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 xml:space="preserve">Wykorzystanie lokalnych walorów środowiskowych </w:t>
            </w:r>
            <w:r w:rsidR="00A417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 xml:space="preserve">i kulturowych </w:t>
            </w:r>
            <w:r w:rsidR="00A417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do rozwoju sektora MŚP</w:t>
            </w:r>
          </w:p>
        </w:tc>
        <w:tc>
          <w:tcPr>
            <w:tcW w:w="7513" w:type="dxa"/>
          </w:tcPr>
          <w:p w14:paraId="70B1246C" w14:textId="0D41E086" w:rsidR="009621DD" w:rsidRPr="009A6662" w:rsidRDefault="009621DD" w:rsidP="0071185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Budowa i rozwój infrastruktury turystyki pieszej i rowerowej.</w:t>
            </w:r>
          </w:p>
          <w:p w14:paraId="334F2E4D" w14:textId="2DFDD785" w:rsidR="00C347DA" w:rsidRPr="009A6662" w:rsidRDefault="00C347DA" w:rsidP="0071185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Podjęcie inicjatyw międzygminnych na rzecz wspólnej realizacji przedsięwzięć poprawiających atrakcyjność i dostęp do terenów turystycznych.</w:t>
            </w:r>
          </w:p>
          <w:p w14:paraId="56CF4921" w14:textId="78B6DDEA" w:rsidR="009621DD" w:rsidRPr="009A6662" w:rsidRDefault="009621DD" w:rsidP="0071185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Zagospodarowanie </w:t>
            </w:r>
            <w:r w:rsidR="00C347DA" w:rsidRPr="009A6662">
              <w:rPr>
                <w:rFonts w:ascii="Times New Roman" w:hAnsi="Times New Roman" w:cs="Times New Roman"/>
              </w:rPr>
              <w:t>potencjalnych</w:t>
            </w:r>
            <w:r w:rsidRPr="009A6662">
              <w:rPr>
                <w:rFonts w:ascii="Times New Roman" w:hAnsi="Times New Roman" w:cs="Times New Roman"/>
              </w:rPr>
              <w:t xml:space="preserve"> terenów turystycznych, w tym wykorzystanie potencjału rzeki Redy.</w:t>
            </w:r>
          </w:p>
          <w:p w14:paraId="33FD126C" w14:textId="0D6381B7" w:rsidR="009621DD" w:rsidRPr="009A6662" w:rsidRDefault="009621DD" w:rsidP="0071185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Promocja Redy jako miejsca aktywnego wypoczynku.</w:t>
            </w:r>
          </w:p>
        </w:tc>
        <w:tc>
          <w:tcPr>
            <w:tcW w:w="5670" w:type="dxa"/>
          </w:tcPr>
          <w:p w14:paraId="0EB87960" w14:textId="2D36221B" w:rsidR="009621DD" w:rsidRPr="009A6662" w:rsidRDefault="009621DD" w:rsidP="00711858">
            <w:pPr>
              <w:pStyle w:val="Akapitzlist"/>
              <w:numPr>
                <w:ilvl w:val="0"/>
                <w:numId w:val="28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Liczba miejsc pracy w podmiotach gospodarczych</w:t>
            </w:r>
            <w:r w:rsidR="00A9688F" w:rsidRPr="009A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prowadzących działalność na terenie Redy w oparciu o sektor wypoczynku, turystyki i usług</w:t>
            </w:r>
            <w:r w:rsidR="00A9688F" w:rsidRPr="009A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1DD" w:rsidRPr="009A6662" w14:paraId="2F69D1C9" w14:textId="77777777" w:rsidTr="00A417D8">
        <w:trPr>
          <w:trHeight w:val="1975"/>
        </w:trPr>
        <w:tc>
          <w:tcPr>
            <w:tcW w:w="2552" w:type="dxa"/>
          </w:tcPr>
          <w:p w14:paraId="65BAA097" w14:textId="304BDDF6" w:rsidR="009621DD" w:rsidRPr="009A6662" w:rsidRDefault="009621DD" w:rsidP="0071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</w:rPr>
              <w:t xml:space="preserve">Wzrost poziomu edukacji </w:t>
            </w:r>
            <w:r w:rsidR="00A417D8">
              <w:rPr>
                <w:rFonts w:ascii="Times New Roman" w:hAnsi="Times New Roman" w:cs="Times New Roman"/>
              </w:rPr>
              <w:br/>
            </w:r>
            <w:r w:rsidRPr="009A6662">
              <w:rPr>
                <w:rFonts w:ascii="Times New Roman" w:hAnsi="Times New Roman" w:cs="Times New Roman"/>
              </w:rPr>
              <w:t>i kompetencji zawodowych mieszkańców Redy</w:t>
            </w:r>
          </w:p>
        </w:tc>
        <w:tc>
          <w:tcPr>
            <w:tcW w:w="7513" w:type="dxa"/>
          </w:tcPr>
          <w:p w14:paraId="122DC03E" w14:textId="77777777" w:rsidR="009621DD" w:rsidRPr="009A6662" w:rsidRDefault="009621DD" w:rsidP="0071185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Dostosowanie bazy edukacyjnej do potrzeb nowych technologii.</w:t>
            </w:r>
          </w:p>
          <w:p w14:paraId="0034B9CF" w14:textId="77777777" w:rsidR="009621DD" w:rsidRPr="009A6662" w:rsidRDefault="009621DD" w:rsidP="0071185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Wzrost kompetencji zawodowych pracowników sektora publicznego.</w:t>
            </w:r>
          </w:p>
          <w:p w14:paraId="01C8DEEB" w14:textId="77777777" w:rsidR="009621DD" w:rsidRPr="009A6662" w:rsidRDefault="009621DD" w:rsidP="0071185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Wsparcie instrumentów aktywizacji zawodowej, doradztwa inwestycyjnego i doradztwa zawodowego dla mieszkańców.</w:t>
            </w:r>
          </w:p>
          <w:p w14:paraId="43AFB3F2" w14:textId="33F862B5" w:rsidR="009621DD" w:rsidRPr="009A6662" w:rsidRDefault="009621DD" w:rsidP="0071185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Wsparcie działań na rzecz powrotu na rynek pracy i dostosowania do aktualnych trendów na rynku pracy.</w:t>
            </w:r>
          </w:p>
        </w:tc>
        <w:tc>
          <w:tcPr>
            <w:tcW w:w="5670" w:type="dxa"/>
          </w:tcPr>
          <w:p w14:paraId="7D0A6E3D" w14:textId="5300F9AC" w:rsidR="009C527C" w:rsidRPr="009A6662" w:rsidRDefault="009C527C" w:rsidP="00711858">
            <w:pPr>
              <w:pStyle w:val="Akapitzlist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Poprawa stanu wyposażenia miejskich placówek oświatowych.</w:t>
            </w:r>
          </w:p>
          <w:p w14:paraId="6C7C6ABB" w14:textId="67EFFEAF" w:rsidR="009621DD" w:rsidRPr="009A6662" w:rsidRDefault="009621DD" w:rsidP="00711858">
            <w:pPr>
              <w:pStyle w:val="Akapitzlist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Ilość osób korzystających z doradztwa i szkoleń.</w:t>
            </w:r>
          </w:p>
          <w:p w14:paraId="469724C1" w14:textId="5AF8D564" w:rsidR="009621DD" w:rsidRPr="009A6662" w:rsidRDefault="009621DD" w:rsidP="00711858">
            <w:pPr>
              <w:pStyle w:val="Akapitzlist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sz w:val="24"/>
                <w:szCs w:val="24"/>
              </w:rPr>
              <w:t>Liczba zarejestrowanych osób bezrobotnych i osób ponownie podejmujących zatrudnienie</w:t>
            </w:r>
            <w:r w:rsidR="00A9688F" w:rsidRPr="009A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779FF0" w14:textId="63F12CED" w:rsidR="0026074D" w:rsidRPr="009A6662" w:rsidRDefault="00F06F07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R</w:t>
      </w:r>
      <w:r w:rsidR="0026074D" w:rsidRPr="009A6662">
        <w:rPr>
          <w:rFonts w:ascii="Times New Roman" w:hAnsi="Times New Roman" w:cs="Times New Roman"/>
          <w:sz w:val="44"/>
          <w:szCs w:val="44"/>
        </w:rPr>
        <w:t>OZWÓJ REDY W OBSZARZE SPOŁECZNYM</w:t>
      </w:r>
    </w:p>
    <w:p w14:paraId="23615AA5" w14:textId="16A7DED6" w:rsidR="00F24950" w:rsidRPr="00F24950" w:rsidRDefault="0026074D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</w:pPr>
      <w:r w:rsidRPr="00F24950"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  <w:t>CEL STRATEGICZNY</w:t>
      </w:r>
      <w:r w:rsidR="00057153" w:rsidRPr="00F24950"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  <w:t xml:space="preserve">: </w:t>
      </w:r>
      <w:r w:rsidRPr="00F24950"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  <w:t>„W Redzie jest miejsce dla każdego”</w:t>
      </w:r>
      <w:r w:rsidR="00F24950" w:rsidRPr="00F24950"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  <w:t>.</w:t>
      </w:r>
    </w:p>
    <w:p w14:paraId="503FB4B2" w14:textId="0E917DDF" w:rsidR="0026074D" w:rsidRPr="00F24950" w:rsidRDefault="00F24950" w:rsidP="004914F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</w:pPr>
      <w:r w:rsidRPr="00F24950"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  <w:t>P</w:t>
      </w:r>
      <w:r w:rsidR="0026074D" w:rsidRPr="00F24950">
        <w:rPr>
          <w:rFonts w:ascii="Times New Roman" w:hAnsi="Times New Roman" w:cs="Times New Roman"/>
          <w:b/>
          <w:color w:val="548DD4" w:themeColor="text2" w:themeTint="99"/>
          <w:sz w:val="36"/>
          <w:szCs w:val="40"/>
        </w:rPr>
        <w:t>oprawa jakości życia mieszkańców i wzmocnienie społeczeństwa obywatelskiego.</w:t>
      </w:r>
    </w:p>
    <w:p w14:paraId="7E969EDD" w14:textId="77777777" w:rsidR="00F24950" w:rsidRPr="009A6662" w:rsidRDefault="00F24950" w:rsidP="00711858">
      <w:pPr>
        <w:jc w:val="both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</w:p>
    <w:tbl>
      <w:tblPr>
        <w:tblStyle w:val="Tabela-Siatka"/>
        <w:tblW w:w="15735" w:type="dxa"/>
        <w:tblInd w:w="-743" w:type="dxa"/>
        <w:tblLook w:val="04A0" w:firstRow="1" w:lastRow="0" w:firstColumn="1" w:lastColumn="0" w:noHBand="0" w:noVBand="1"/>
      </w:tblPr>
      <w:tblGrid>
        <w:gridCol w:w="2978"/>
        <w:gridCol w:w="6804"/>
        <w:gridCol w:w="5953"/>
      </w:tblGrid>
      <w:tr w:rsidR="0026074D" w:rsidRPr="009A6662" w14:paraId="7AE388FE" w14:textId="77777777" w:rsidTr="00F06F07">
        <w:tc>
          <w:tcPr>
            <w:tcW w:w="2978" w:type="dxa"/>
          </w:tcPr>
          <w:p w14:paraId="165D7FCE" w14:textId="77777777" w:rsidR="0026074D" w:rsidRPr="004A5B10" w:rsidRDefault="0026074D" w:rsidP="004A5B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5B10">
              <w:rPr>
                <w:rFonts w:ascii="Times New Roman" w:hAnsi="Times New Roman" w:cs="Times New Roman"/>
                <w:b/>
                <w:szCs w:val="24"/>
              </w:rPr>
              <w:t>CEL OPERACYJNY</w:t>
            </w:r>
          </w:p>
        </w:tc>
        <w:tc>
          <w:tcPr>
            <w:tcW w:w="6804" w:type="dxa"/>
          </w:tcPr>
          <w:p w14:paraId="1BFCAF9F" w14:textId="77777777" w:rsidR="0026074D" w:rsidRPr="009A6662" w:rsidRDefault="0026074D" w:rsidP="004A5B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Cs w:val="24"/>
              </w:rPr>
              <w:t>KIERUNKI DZIAŁAŃ</w:t>
            </w:r>
          </w:p>
        </w:tc>
        <w:tc>
          <w:tcPr>
            <w:tcW w:w="5953" w:type="dxa"/>
          </w:tcPr>
          <w:p w14:paraId="47EA1990" w14:textId="5115B203" w:rsidR="0026074D" w:rsidRPr="009A6662" w:rsidRDefault="003C2085" w:rsidP="004A5B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szCs w:val="24"/>
              </w:rPr>
              <w:t xml:space="preserve">PRZYKŁADOWE </w:t>
            </w:r>
            <w:r w:rsidR="0026074D" w:rsidRPr="009A6662">
              <w:rPr>
                <w:rFonts w:ascii="Times New Roman" w:hAnsi="Times New Roman" w:cs="Times New Roman"/>
                <w:b/>
                <w:szCs w:val="24"/>
              </w:rPr>
              <w:t>WSKAŹNIKI OSIĄGNIĘCIA CELU</w:t>
            </w:r>
          </w:p>
        </w:tc>
      </w:tr>
      <w:tr w:rsidR="0026074D" w:rsidRPr="009A6662" w14:paraId="64421B34" w14:textId="77777777" w:rsidTr="00F06F07">
        <w:tc>
          <w:tcPr>
            <w:tcW w:w="2978" w:type="dxa"/>
          </w:tcPr>
          <w:p w14:paraId="060B76C2" w14:textId="6F89576C" w:rsidR="0026074D" w:rsidRPr="004A5B10" w:rsidRDefault="00316B04" w:rsidP="004A5B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5B10">
              <w:rPr>
                <w:rFonts w:ascii="Times New Roman" w:hAnsi="Times New Roman" w:cs="Times New Roman"/>
                <w:b/>
              </w:rPr>
              <w:t>Rozwój społeczeństwa obywatelskiego przez w</w:t>
            </w:r>
            <w:r w:rsidR="0026074D" w:rsidRPr="004A5B10">
              <w:rPr>
                <w:rFonts w:ascii="Times New Roman" w:hAnsi="Times New Roman" w:cs="Times New Roman"/>
                <w:b/>
              </w:rPr>
              <w:t>zrost znaczenia dialogu społecznego w realizacji polityki miejskiej</w:t>
            </w:r>
            <w:r w:rsidR="009C527C" w:rsidRPr="004A5B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14:paraId="4CED6C73" w14:textId="291C4039" w:rsidR="0026074D" w:rsidRPr="009A6662" w:rsidRDefault="0026074D" w:rsidP="004A5B1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Rozwijanie narzędzi umożliwiających udział mieszkańców </w:t>
            </w:r>
            <w:r w:rsidR="00606D48">
              <w:rPr>
                <w:rFonts w:ascii="Times New Roman" w:hAnsi="Times New Roman" w:cs="Times New Roman"/>
              </w:rPr>
              <w:br/>
            </w:r>
            <w:r w:rsidRPr="009A6662">
              <w:rPr>
                <w:rFonts w:ascii="Times New Roman" w:hAnsi="Times New Roman" w:cs="Times New Roman"/>
              </w:rPr>
              <w:t xml:space="preserve">w zarządzaniu miastem, jak konsultacje społeczne i </w:t>
            </w:r>
            <w:r w:rsidR="00316B04" w:rsidRPr="009A6662">
              <w:rPr>
                <w:rFonts w:ascii="Times New Roman" w:hAnsi="Times New Roman" w:cs="Times New Roman"/>
              </w:rPr>
              <w:t>B</w:t>
            </w:r>
            <w:r w:rsidRPr="009A6662">
              <w:rPr>
                <w:rFonts w:ascii="Times New Roman" w:hAnsi="Times New Roman" w:cs="Times New Roman"/>
              </w:rPr>
              <w:t xml:space="preserve">udżet </w:t>
            </w:r>
            <w:r w:rsidR="00316B04" w:rsidRPr="009A6662">
              <w:rPr>
                <w:rFonts w:ascii="Times New Roman" w:hAnsi="Times New Roman" w:cs="Times New Roman"/>
              </w:rPr>
              <w:t>O</w:t>
            </w:r>
            <w:r w:rsidRPr="009A6662">
              <w:rPr>
                <w:rFonts w:ascii="Times New Roman" w:hAnsi="Times New Roman" w:cs="Times New Roman"/>
              </w:rPr>
              <w:t>bywatelski.</w:t>
            </w:r>
          </w:p>
          <w:p w14:paraId="4B66604D" w14:textId="77777777" w:rsidR="0026074D" w:rsidRPr="009A6662" w:rsidRDefault="0026074D" w:rsidP="004A5B1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Wzmacnianie roli partnerstwa międzysektorowego w realizacji zadań publicznych.</w:t>
            </w:r>
          </w:p>
          <w:p w14:paraId="3FE7DF51" w14:textId="75450B79" w:rsidR="0026074D" w:rsidRPr="009A6662" w:rsidRDefault="0026074D" w:rsidP="004A5B1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Zwiększenie roli wolontariatu w realizacji inicjatyw i projektów.</w:t>
            </w:r>
          </w:p>
        </w:tc>
        <w:tc>
          <w:tcPr>
            <w:tcW w:w="5953" w:type="dxa"/>
          </w:tcPr>
          <w:p w14:paraId="1F473B44" w14:textId="013DD57B" w:rsidR="0026074D" w:rsidRPr="009A6662" w:rsidRDefault="00C55345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przeprowadzonych konsultacji społecznych</w:t>
            </w:r>
            <w:r w:rsidR="00A9688F"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393FD671" w14:textId="3C3375E6" w:rsidR="00C55345" w:rsidRPr="009A6662" w:rsidRDefault="00C55345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głosów oddanych na projekty Budżetu Obywatelskiego</w:t>
            </w:r>
            <w:r w:rsidR="00A9688F"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5ADEAC3A" w14:textId="1D3EC476" w:rsidR="00C55345" w:rsidRPr="009A6662" w:rsidRDefault="00C55345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działań angażujących organizacje pozarządowe</w:t>
            </w:r>
            <w:r w:rsidR="00A9688F"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3D6EF1E1" w14:textId="0C03A1E3" w:rsidR="00C55345" w:rsidRPr="009A6662" w:rsidRDefault="00C55345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aktywnych wolontariuszy</w:t>
            </w:r>
            <w:r w:rsidR="00A9688F" w:rsidRPr="009A666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6074D" w:rsidRPr="009A6662" w14:paraId="20BD6360" w14:textId="77777777" w:rsidTr="00F06F07">
        <w:tc>
          <w:tcPr>
            <w:tcW w:w="2978" w:type="dxa"/>
          </w:tcPr>
          <w:p w14:paraId="41CD48E8" w14:textId="7B1C3C78" w:rsidR="006675FA" w:rsidRPr="004A5B10" w:rsidRDefault="0026074D" w:rsidP="004A5B10">
            <w:pPr>
              <w:rPr>
                <w:rFonts w:ascii="Times New Roman" w:hAnsi="Times New Roman" w:cs="Times New Roman"/>
                <w:b/>
              </w:rPr>
            </w:pPr>
            <w:r w:rsidRPr="004A5B10">
              <w:rPr>
                <w:rFonts w:ascii="Times New Roman" w:hAnsi="Times New Roman" w:cs="Times New Roman"/>
                <w:b/>
              </w:rPr>
              <w:t>Rozwój</w:t>
            </w:r>
            <w:r w:rsidR="006675FA" w:rsidRPr="004A5B10">
              <w:rPr>
                <w:rFonts w:ascii="Times New Roman" w:hAnsi="Times New Roman" w:cs="Times New Roman"/>
                <w:b/>
              </w:rPr>
              <w:t xml:space="preserve"> usług społecznych,</w:t>
            </w:r>
          </w:p>
          <w:p w14:paraId="361D5ED2" w14:textId="3BD892DD" w:rsidR="0026074D" w:rsidRPr="004A5B10" w:rsidRDefault="006675FA" w:rsidP="004A5B10">
            <w:pPr>
              <w:rPr>
                <w:rFonts w:ascii="Times New Roman" w:hAnsi="Times New Roman" w:cs="Times New Roman"/>
                <w:b/>
              </w:rPr>
            </w:pPr>
            <w:r w:rsidRPr="004A5B10">
              <w:rPr>
                <w:rFonts w:ascii="Times New Roman" w:hAnsi="Times New Roman" w:cs="Times New Roman"/>
                <w:b/>
              </w:rPr>
              <w:t xml:space="preserve">profilaktycznych </w:t>
            </w:r>
            <w:r w:rsidR="00606D48">
              <w:rPr>
                <w:rFonts w:ascii="Times New Roman" w:hAnsi="Times New Roman" w:cs="Times New Roman"/>
                <w:b/>
              </w:rPr>
              <w:br/>
            </w:r>
            <w:r w:rsidRPr="004A5B10">
              <w:rPr>
                <w:rFonts w:ascii="Times New Roman" w:hAnsi="Times New Roman" w:cs="Times New Roman"/>
                <w:b/>
              </w:rPr>
              <w:t xml:space="preserve">i zdrowotnych. </w:t>
            </w:r>
          </w:p>
        </w:tc>
        <w:tc>
          <w:tcPr>
            <w:tcW w:w="6804" w:type="dxa"/>
          </w:tcPr>
          <w:p w14:paraId="42B5858B" w14:textId="77777777" w:rsidR="006675FA" w:rsidRPr="009A6662" w:rsidRDefault="0026074D" w:rsidP="004A5B1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Wdrażanie bezpłatnych programów profilaktycznych dla mieszkańców Redy.</w:t>
            </w:r>
          </w:p>
          <w:p w14:paraId="53535119" w14:textId="50575DC7" w:rsidR="006675FA" w:rsidRPr="009A6662" w:rsidRDefault="0026074D" w:rsidP="004A5B1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Wsparcie organizacji pozarządowych i innych podmiotów w realizacji zadań publicznych z zakresu sportu, rekreacji i działań prozdrowotnych.</w:t>
            </w:r>
            <w:r w:rsidR="006675FA" w:rsidRPr="009A6662">
              <w:rPr>
                <w:rFonts w:ascii="Times New Roman" w:hAnsi="Times New Roman" w:cs="Times New Roman"/>
              </w:rPr>
              <w:t xml:space="preserve"> </w:t>
            </w:r>
          </w:p>
          <w:p w14:paraId="6D19D57A" w14:textId="50CC93EA" w:rsidR="006675FA" w:rsidRPr="009A6662" w:rsidRDefault="006675FA" w:rsidP="004A5B1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Realizacja gminnego programu senioralnego.</w:t>
            </w:r>
          </w:p>
          <w:p w14:paraId="334377BF" w14:textId="77777777" w:rsidR="006675FA" w:rsidRPr="009A6662" w:rsidRDefault="006675FA" w:rsidP="004A5B1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Utworzenie centrum lokalnej aktywizacji i integracji społecznej. </w:t>
            </w:r>
          </w:p>
          <w:p w14:paraId="7C032D4F" w14:textId="77777777" w:rsidR="006675FA" w:rsidRPr="009A6662" w:rsidRDefault="006675FA" w:rsidP="004A5B1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Wspieranie działań i inicjatyw opartych na współpracy międzypokoleniowej.</w:t>
            </w:r>
          </w:p>
          <w:p w14:paraId="1FCB7030" w14:textId="1AF6756A" w:rsidR="0085773C" w:rsidRPr="009A6662" w:rsidRDefault="006675FA" w:rsidP="004A5B1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Poprawa dostępności przestrzeni publicznej.</w:t>
            </w:r>
          </w:p>
        </w:tc>
        <w:tc>
          <w:tcPr>
            <w:tcW w:w="5953" w:type="dxa"/>
          </w:tcPr>
          <w:p w14:paraId="3D179B4E" w14:textId="685C0C92" w:rsidR="00C55345" w:rsidRPr="009A6662" w:rsidRDefault="00C55345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Liczba mieszkańców objętych </w:t>
            </w:r>
            <w:r w:rsidR="006675FA" w:rsidRPr="009A6662">
              <w:rPr>
                <w:rFonts w:ascii="Times New Roman" w:hAnsi="Times New Roman" w:cs="Times New Roman"/>
                <w:szCs w:val="24"/>
              </w:rPr>
              <w:t>programami, działaniami i projektami.</w:t>
            </w:r>
          </w:p>
          <w:p w14:paraId="595DDE1E" w14:textId="6C34E826" w:rsidR="0026074D" w:rsidRPr="009A6662" w:rsidRDefault="00C55345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projektów zrealizowanych przez organizacje pozarządowe w miejskim programie grantowym</w:t>
            </w:r>
            <w:r w:rsidR="00A9688F"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5410BD51" w14:textId="0156E3BC" w:rsidR="006675FA" w:rsidRPr="009A6662" w:rsidRDefault="006675FA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zrealizowanych działań na rzecz poprawy dostępności.</w:t>
            </w:r>
          </w:p>
          <w:p w14:paraId="7D6B42C3" w14:textId="77777777" w:rsidR="006675FA" w:rsidRPr="009A6662" w:rsidRDefault="006675FA" w:rsidP="004A5B10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  <w:p w14:paraId="5A9BA95E" w14:textId="6C2B6F68" w:rsidR="00C55345" w:rsidRPr="009A6662" w:rsidRDefault="00C55345" w:rsidP="004A5B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2F2" w:rsidRPr="009A6662" w14:paraId="1528585B" w14:textId="77777777" w:rsidTr="00F06F07">
        <w:tc>
          <w:tcPr>
            <w:tcW w:w="2978" w:type="dxa"/>
          </w:tcPr>
          <w:p w14:paraId="16C9233E" w14:textId="2AE03744" w:rsidR="00B302F2" w:rsidRPr="004A5B10" w:rsidRDefault="00B302F2" w:rsidP="004A5B10">
            <w:pPr>
              <w:rPr>
                <w:rFonts w:ascii="Times New Roman" w:hAnsi="Times New Roman" w:cs="Times New Roman"/>
                <w:b/>
              </w:rPr>
            </w:pPr>
            <w:r w:rsidRPr="004A5B10">
              <w:rPr>
                <w:rFonts w:ascii="Times New Roman" w:hAnsi="Times New Roman" w:cs="Times New Roman"/>
                <w:b/>
              </w:rPr>
              <w:t xml:space="preserve">Wzrost poczucia bezpieczeństwa mieszkańców. </w:t>
            </w:r>
          </w:p>
        </w:tc>
        <w:tc>
          <w:tcPr>
            <w:tcW w:w="6804" w:type="dxa"/>
          </w:tcPr>
          <w:p w14:paraId="0AC1A5BA" w14:textId="2B7A4CE3" w:rsidR="00B302F2" w:rsidRPr="009A6662" w:rsidRDefault="00B302F2" w:rsidP="004914F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Wzmacnianie roli służb prewencyjnych.</w:t>
            </w:r>
          </w:p>
          <w:p w14:paraId="3D59C93B" w14:textId="783BD530" w:rsidR="00B302F2" w:rsidRPr="009A6662" w:rsidRDefault="00B302F2" w:rsidP="004914F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Powołanie Straży Miejskiej.</w:t>
            </w:r>
          </w:p>
        </w:tc>
        <w:tc>
          <w:tcPr>
            <w:tcW w:w="5953" w:type="dxa"/>
          </w:tcPr>
          <w:p w14:paraId="0F3CE726" w14:textId="66FFE28E" w:rsidR="00B302F2" w:rsidRPr="009A6662" w:rsidRDefault="004A0701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Subiektywna ocena stanu bezpieczeństwa przez mieszkańców</w:t>
            </w:r>
            <w:r w:rsidR="00606D48">
              <w:rPr>
                <w:rFonts w:ascii="Times New Roman" w:hAnsi="Times New Roman" w:cs="Times New Roman"/>
                <w:szCs w:val="24"/>
              </w:rPr>
              <w:t>.</w:t>
            </w:r>
            <w:r w:rsidR="00B302F2" w:rsidRPr="009A66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889AFC1" w14:textId="1FA0126F" w:rsidR="001C3A92" w:rsidRPr="009A6662" w:rsidRDefault="001C3A92" w:rsidP="004A5B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odnotowanych interwencji służb porządkowych.</w:t>
            </w:r>
          </w:p>
        </w:tc>
      </w:tr>
      <w:tr w:rsidR="0026074D" w:rsidRPr="009A6662" w14:paraId="76D6CD5C" w14:textId="77777777" w:rsidTr="00F06F07">
        <w:tc>
          <w:tcPr>
            <w:tcW w:w="2978" w:type="dxa"/>
          </w:tcPr>
          <w:p w14:paraId="0A604322" w14:textId="7E86FF0C" w:rsidR="0026074D" w:rsidRPr="004A5B10" w:rsidRDefault="0026074D" w:rsidP="004A5B10">
            <w:pPr>
              <w:rPr>
                <w:rFonts w:ascii="Times New Roman" w:hAnsi="Times New Roman" w:cs="Times New Roman"/>
                <w:b/>
              </w:rPr>
            </w:pPr>
            <w:r w:rsidRPr="004A5B10">
              <w:rPr>
                <w:rFonts w:ascii="Times New Roman" w:hAnsi="Times New Roman" w:cs="Times New Roman"/>
                <w:b/>
              </w:rPr>
              <w:t xml:space="preserve">Aktywizacja </w:t>
            </w:r>
            <w:r w:rsidR="00606D48">
              <w:rPr>
                <w:rFonts w:ascii="Times New Roman" w:hAnsi="Times New Roman" w:cs="Times New Roman"/>
                <w:b/>
              </w:rPr>
              <w:br/>
            </w:r>
            <w:r w:rsidRPr="004A5B10">
              <w:rPr>
                <w:rFonts w:ascii="Times New Roman" w:hAnsi="Times New Roman" w:cs="Times New Roman"/>
                <w:b/>
              </w:rPr>
              <w:t xml:space="preserve">i </w:t>
            </w:r>
            <w:r w:rsidR="0085773C" w:rsidRPr="004A5B10">
              <w:rPr>
                <w:rFonts w:ascii="Times New Roman" w:hAnsi="Times New Roman" w:cs="Times New Roman"/>
                <w:b/>
              </w:rPr>
              <w:t>przeciwdziałanie wykluczeniu</w:t>
            </w:r>
            <w:r w:rsidRPr="004A5B10">
              <w:rPr>
                <w:rFonts w:ascii="Times New Roman" w:hAnsi="Times New Roman" w:cs="Times New Roman"/>
                <w:b/>
              </w:rPr>
              <w:t xml:space="preserve"> mieszkańców Redy</w:t>
            </w:r>
            <w:r w:rsidR="009C527C" w:rsidRPr="004A5B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14:paraId="79D33E88" w14:textId="5DD325CD" w:rsidR="000859FB" w:rsidRPr="009A6662" w:rsidRDefault="0085773C" w:rsidP="004914FF">
            <w:pPr>
              <w:pStyle w:val="Akapitzlist"/>
              <w:numPr>
                <w:ilvl w:val="0"/>
                <w:numId w:val="46"/>
              </w:numPr>
              <w:ind w:left="737" w:hanging="425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Rozwój oferty Fabryki Kultury</w:t>
            </w:r>
            <w:r w:rsidR="00AB4B7D" w:rsidRPr="009A6662">
              <w:rPr>
                <w:rFonts w:ascii="Times New Roman" w:hAnsi="Times New Roman" w:cs="Times New Roman"/>
              </w:rPr>
              <w:t>, Miejskiego Ośrodka Sportu i Rekreacji</w:t>
            </w:r>
            <w:r w:rsidRPr="009A6662">
              <w:rPr>
                <w:rFonts w:ascii="Times New Roman" w:hAnsi="Times New Roman" w:cs="Times New Roman"/>
              </w:rPr>
              <w:t xml:space="preserve"> i Miejskiej Biblioteki Publicznej.</w:t>
            </w:r>
          </w:p>
          <w:p w14:paraId="29FC2DC5" w14:textId="17481E51" w:rsidR="0026074D" w:rsidRPr="009A6662" w:rsidRDefault="0085773C" w:rsidP="004914FF">
            <w:pPr>
              <w:pStyle w:val="Akapitzlist"/>
              <w:numPr>
                <w:ilvl w:val="0"/>
                <w:numId w:val="46"/>
              </w:numPr>
              <w:ind w:left="737" w:hanging="425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Realizacja k</w:t>
            </w:r>
            <w:r w:rsidR="0026074D" w:rsidRPr="009A6662">
              <w:rPr>
                <w:rFonts w:ascii="Times New Roman" w:hAnsi="Times New Roman" w:cs="Times New Roman"/>
              </w:rPr>
              <w:t>omplementarn</w:t>
            </w:r>
            <w:r w:rsidRPr="009A6662">
              <w:rPr>
                <w:rFonts w:ascii="Times New Roman" w:hAnsi="Times New Roman" w:cs="Times New Roman"/>
              </w:rPr>
              <w:t>ych</w:t>
            </w:r>
            <w:r w:rsidR="0026074D" w:rsidRPr="009A6662">
              <w:rPr>
                <w:rFonts w:ascii="Times New Roman" w:hAnsi="Times New Roman" w:cs="Times New Roman"/>
              </w:rPr>
              <w:t xml:space="preserve"> do programów krajowych </w:t>
            </w:r>
            <w:r w:rsidRPr="009A6662">
              <w:rPr>
                <w:rFonts w:ascii="Times New Roman" w:hAnsi="Times New Roman" w:cs="Times New Roman"/>
              </w:rPr>
              <w:t xml:space="preserve">działań na rzecz </w:t>
            </w:r>
            <w:r w:rsidR="0026074D" w:rsidRPr="009A6662">
              <w:rPr>
                <w:rFonts w:ascii="Times New Roman" w:hAnsi="Times New Roman" w:cs="Times New Roman"/>
              </w:rPr>
              <w:t>ws</w:t>
            </w:r>
            <w:r w:rsidR="00C55345" w:rsidRPr="009A6662">
              <w:rPr>
                <w:rFonts w:ascii="Times New Roman" w:hAnsi="Times New Roman" w:cs="Times New Roman"/>
              </w:rPr>
              <w:t>parcia</w:t>
            </w:r>
            <w:r w:rsidR="0026074D" w:rsidRPr="009A6662">
              <w:rPr>
                <w:rFonts w:ascii="Times New Roman" w:hAnsi="Times New Roman" w:cs="Times New Roman"/>
              </w:rPr>
              <w:t xml:space="preserve"> rodziny</w:t>
            </w:r>
            <w:r w:rsidR="00C55345" w:rsidRPr="009A6662">
              <w:rPr>
                <w:rFonts w:ascii="Times New Roman" w:hAnsi="Times New Roman" w:cs="Times New Roman"/>
              </w:rPr>
              <w:t>.</w:t>
            </w:r>
            <w:r w:rsidR="0026074D" w:rsidRPr="009A6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14:paraId="328AC204" w14:textId="02EA96AB" w:rsidR="008F61CA" w:rsidRPr="009A6662" w:rsidRDefault="008F61CA" w:rsidP="004914FF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zorganizowanych wydarzeń</w:t>
            </w:r>
            <w:r w:rsidR="00AB4B7D" w:rsidRPr="009A6662">
              <w:rPr>
                <w:rFonts w:ascii="Times New Roman" w:hAnsi="Times New Roman" w:cs="Times New Roman"/>
                <w:szCs w:val="24"/>
              </w:rPr>
              <w:t xml:space="preserve"> i osób biorących </w:t>
            </w:r>
            <w:r w:rsidR="00606D48">
              <w:rPr>
                <w:rFonts w:ascii="Times New Roman" w:hAnsi="Times New Roman" w:cs="Times New Roman"/>
                <w:szCs w:val="24"/>
              </w:rPr>
              <w:br/>
            </w:r>
            <w:r w:rsidR="00AB4B7D" w:rsidRPr="009A6662">
              <w:rPr>
                <w:rFonts w:ascii="Times New Roman" w:hAnsi="Times New Roman" w:cs="Times New Roman"/>
                <w:szCs w:val="24"/>
              </w:rPr>
              <w:t>w nich udział</w:t>
            </w:r>
            <w:r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43F6EC2C" w14:textId="31BD7225" w:rsidR="008F61CA" w:rsidRPr="009A6662" w:rsidRDefault="008F61CA" w:rsidP="004914FF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Liczba osób objętych programami gminnymi.</w:t>
            </w:r>
          </w:p>
          <w:p w14:paraId="4A749DCE" w14:textId="7CA2BF50" w:rsidR="008F61CA" w:rsidRPr="009A6662" w:rsidRDefault="009C527C" w:rsidP="004914FF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Atrakcyjność oferty wydarzeń kulturalnych </w:t>
            </w:r>
            <w:r w:rsidR="00606D48">
              <w:rPr>
                <w:rFonts w:ascii="Times New Roman" w:hAnsi="Times New Roman" w:cs="Times New Roman"/>
                <w:szCs w:val="24"/>
              </w:rPr>
              <w:br/>
            </w:r>
            <w:r w:rsidRPr="009A6662">
              <w:rPr>
                <w:rFonts w:ascii="Times New Roman" w:hAnsi="Times New Roman" w:cs="Times New Roman"/>
                <w:szCs w:val="24"/>
              </w:rPr>
              <w:t>i sportowych w ocenie mieszkańców.</w:t>
            </w:r>
          </w:p>
        </w:tc>
      </w:tr>
      <w:tr w:rsidR="0026074D" w:rsidRPr="009A6662" w14:paraId="28E5CCF5" w14:textId="77777777" w:rsidTr="00F06F07">
        <w:tc>
          <w:tcPr>
            <w:tcW w:w="2978" w:type="dxa"/>
          </w:tcPr>
          <w:p w14:paraId="7C4FF7A9" w14:textId="1BF37C9A" w:rsidR="0026074D" w:rsidRPr="004A5B10" w:rsidRDefault="0085773C" w:rsidP="004A5B10">
            <w:pPr>
              <w:rPr>
                <w:rFonts w:ascii="Times New Roman" w:hAnsi="Times New Roman" w:cs="Times New Roman"/>
                <w:b/>
              </w:rPr>
            </w:pPr>
            <w:r w:rsidRPr="004A5B10">
              <w:rPr>
                <w:rFonts w:ascii="Times New Roman" w:hAnsi="Times New Roman" w:cs="Times New Roman"/>
                <w:b/>
              </w:rPr>
              <w:t xml:space="preserve">Patriotyzm lokalny </w:t>
            </w:r>
            <w:r w:rsidR="00606D48">
              <w:rPr>
                <w:rFonts w:ascii="Times New Roman" w:hAnsi="Times New Roman" w:cs="Times New Roman"/>
                <w:b/>
              </w:rPr>
              <w:br/>
            </w:r>
            <w:r w:rsidRPr="004A5B10">
              <w:rPr>
                <w:rFonts w:ascii="Times New Roman" w:hAnsi="Times New Roman" w:cs="Times New Roman"/>
                <w:b/>
              </w:rPr>
              <w:t>i zachowanie dziedzictwa kulturowego Kaszub.</w:t>
            </w:r>
          </w:p>
        </w:tc>
        <w:tc>
          <w:tcPr>
            <w:tcW w:w="6804" w:type="dxa"/>
          </w:tcPr>
          <w:p w14:paraId="36D52EEA" w14:textId="5B86AD0F" w:rsidR="0085773C" w:rsidRPr="009A6662" w:rsidRDefault="008F61CA" w:rsidP="004A5B1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Promowanie lokalnych liderów i inicjatyw społecznych. </w:t>
            </w:r>
          </w:p>
          <w:p w14:paraId="22DD0C93" w14:textId="3CF85085" w:rsidR="0026074D" w:rsidRPr="009A6662" w:rsidRDefault="0085773C" w:rsidP="004A5B1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Inicjowanie i wspieranie działań wykorzystujących elementy tradycji regionu.</w:t>
            </w:r>
          </w:p>
        </w:tc>
        <w:tc>
          <w:tcPr>
            <w:tcW w:w="5953" w:type="dxa"/>
          </w:tcPr>
          <w:p w14:paraId="5BF32CA1" w14:textId="77CF01D8" w:rsidR="0026074D" w:rsidRPr="009A6662" w:rsidRDefault="006F6F0D" w:rsidP="004A5B1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>Ilość wydarzeń o charakterze integracyjnym</w:t>
            </w:r>
            <w:r w:rsidR="008F61CA" w:rsidRPr="009A6662">
              <w:rPr>
                <w:rFonts w:ascii="Times New Roman" w:hAnsi="Times New Roman" w:cs="Times New Roman"/>
                <w:szCs w:val="24"/>
              </w:rPr>
              <w:t>, osiedlowym i sąsiedzkim</w:t>
            </w:r>
            <w:r w:rsidRPr="009A6662">
              <w:rPr>
                <w:rFonts w:ascii="Times New Roman" w:hAnsi="Times New Roman" w:cs="Times New Roman"/>
                <w:szCs w:val="24"/>
              </w:rPr>
              <w:t>.</w:t>
            </w:r>
          </w:p>
          <w:p w14:paraId="153838C0" w14:textId="39C0AE05" w:rsidR="006F6F0D" w:rsidRPr="009A6662" w:rsidRDefault="006F6F0D" w:rsidP="004A5B1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9A6662">
              <w:rPr>
                <w:rFonts w:ascii="Times New Roman" w:hAnsi="Times New Roman" w:cs="Times New Roman"/>
                <w:szCs w:val="24"/>
              </w:rPr>
              <w:t xml:space="preserve">Liczba działań zorientowanych na kulturę kaszubską. </w:t>
            </w:r>
          </w:p>
        </w:tc>
      </w:tr>
    </w:tbl>
    <w:p w14:paraId="76344694" w14:textId="1C19F654" w:rsidR="003D6450" w:rsidRPr="00F06F07" w:rsidRDefault="001914FD" w:rsidP="00F06F07">
      <w:pPr>
        <w:pStyle w:val="Tytu"/>
      </w:pPr>
      <w:r w:rsidRPr="00F06F07">
        <w:lastRenderedPageBreak/>
        <w:t>SMART CITY REDA</w:t>
      </w:r>
    </w:p>
    <w:p w14:paraId="43AE97ED" w14:textId="47029C25" w:rsidR="00595B32" w:rsidRPr="00F06F07" w:rsidRDefault="00595B32" w:rsidP="00552763">
      <w:pPr>
        <w:jc w:val="both"/>
        <w:rPr>
          <w:rStyle w:val="PodtytuZnak"/>
          <w:rFonts w:ascii="Times New Roman" w:hAnsi="Times New Roman" w:cs="Times New Roman"/>
          <w:bCs/>
          <w:i w:val="0"/>
          <w:color w:val="auto"/>
        </w:rPr>
      </w:pPr>
      <w:r w:rsidRPr="00F06F07">
        <w:rPr>
          <w:b/>
          <w:i/>
          <w:color w:val="0070C0"/>
          <w:sz w:val="28"/>
        </w:rPr>
        <w:t>Koncepcja inteligentnego miasta (ang. Smart City)</w:t>
      </w:r>
      <w:r w:rsidR="00552763">
        <w:rPr>
          <w:b/>
          <w:i/>
          <w:color w:val="0070C0"/>
          <w:sz w:val="28"/>
        </w:rPr>
        <w:t xml:space="preserve"> </w:t>
      </w:r>
      <w:r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 xml:space="preserve">koncentruje się w głównej mierze na </w:t>
      </w:r>
      <w:r w:rsidR="00D302D7">
        <w:rPr>
          <w:rStyle w:val="PodtytuZnak"/>
          <w:rFonts w:ascii="Times New Roman" w:hAnsi="Times New Roman" w:cs="Times New Roman"/>
          <w:bCs/>
          <w:i w:val="0"/>
          <w:color w:val="auto"/>
        </w:rPr>
        <w:t>wprowadzaniu</w:t>
      </w:r>
      <w:r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 xml:space="preserve"> nowoczesnych technologii i innowacji do obszarów zagospodarowania oraz zarządzania miastem. Nie sposób pominąć w procesie przekształcania i rozwoju miasta wpływu aktywnych oraz kreatywnych mieszkańców. Dokładne zrozumienie idei </w:t>
      </w:r>
      <w:r w:rsidR="00552763">
        <w:rPr>
          <w:rStyle w:val="PodtytuZnak"/>
          <w:rFonts w:ascii="Times New Roman" w:hAnsi="Times New Roman" w:cs="Times New Roman"/>
          <w:bCs/>
          <w:i w:val="0"/>
          <w:color w:val="auto"/>
        </w:rPr>
        <w:t>S</w:t>
      </w:r>
      <w:r w:rsidR="009A6662"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>mart</w:t>
      </w:r>
      <w:r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 xml:space="preserve"> </w:t>
      </w:r>
      <w:r w:rsidR="00552763">
        <w:rPr>
          <w:rStyle w:val="PodtytuZnak"/>
          <w:rFonts w:ascii="Times New Roman" w:hAnsi="Times New Roman" w:cs="Times New Roman"/>
          <w:bCs/>
          <w:i w:val="0"/>
          <w:color w:val="auto"/>
        </w:rPr>
        <w:t>C</w:t>
      </w:r>
      <w:r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 xml:space="preserve">ity jest trudne, a przebudowa miasta w kierunku osiągnięcia zamierzonego celu jest długookresowa i wieloaspektowa. Inicjatywy podejmowane w ramach dążenia do uzyskania miana miasta inteligentnego rozpoczynają się od podjęcia działań </w:t>
      </w:r>
      <w:r w:rsidR="00D302D7">
        <w:rPr>
          <w:rStyle w:val="PodtytuZnak"/>
          <w:rFonts w:ascii="Times New Roman" w:hAnsi="Times New Roman" w:cs="Times New Roman"/>
          <w:bCs/>
          <w:i w:val="0"/>
          <w:color w:val="auto"/>
        </w:rPr>
        <w:br/>
      </w:r>
      <w:r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>na płaszczyźnie organizacyjnej</w:t>
      </w:r>
      <w:r w:rsidR="009A6662"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>,</w:t>
      </w:r>
      <w:r w:rsidRPr="00F06F07">
        <w:rPr>
          <w:rStyle w:val="PodtytuZnak"/>
          <w:rFonts w:ascii="Times New Roman" w:hAnsi="Times New Roman" w:cs="Times New Roman"/>
          <w:bCs/>
          <w:i w:val="0"/>
          <w:color w:val="auto"/>
        </w:rPr>
        <w:t xml:space="preserve"> koncentrując się w pierwszej kolejności na:</w:t>
      </w:r>
    </w:p>
    <w:p w14:paraId="7AF85401" w14:textId="77777777" w:rsidR="00F06F07" w:rsidRDefault="00F06F07" w:rsidP="00552763">
      <w:pPr>
        <w:jc w:val="both"/>
        <w:rPr>
          <w:rStyle w:val="PodtytuZnak"/>
          <w:rFonts w:ascii="Times New Roman" w:hAnsi="Times New Roman" w:cs="Times New Roman"/>
          <w:bCs/>
          <w:i w:val="0"/>
          <w:color w:val="auto"/>
        </w:rPr>
      </w:pPr>
    </w:p>
    <w:p w14:paraId="1C07400F" w14:textId="4AB75260" w:rsidR="00595B32" w:rsidRPr="00552763" w:rsidRDefault="00595B32" w:rsidP="004914FF">
      <w:pPr>
        <w:pStyle w:val="Akapitzlist"/>
        <w:numPr>
          <w:ilvl w:val="0"/>
          <w:numId w:val="60"/>
        </w:numPr>
        <w:jc w:val="both"/>
        <w:rPr>
          <w:rStyle w:val="PodtytuZnak"/>
          <w:rFonts w:ascii="Times New Roman" w:hAnsi="Times New Roman" w:cs="Times New Roman"/>
          <w:bCs/>
          <w:i w:val="0"/>
          <w:color w:val="auto"/>
        </w:rPr>
      </w:pPr>
      <w:r w:rsidRPr="00552763">
        <w:rPr>
          <w:rStyle w:val="PodtytuZnak"/>
          <w:rFonts w:ascii="Times New Roman" w:hAnsi="Times New Roman" w:cs="Times New Roman"/>
          <w:bCs/>
          <w:i w:val="0"/>
          <w:color w:val="auto"/>
        </w:rPr>
        <w:t>Wyznaczeniu standardów jakościowych i zakładanych rezultatów świadczonych usług</w:t>
      </w:r>
    </w:p>
    <w:p w14:paraId="5D313492" w14:textId="75E00C25" w:rsidR="00595B32" w:rsidRPr="00552763" w:rsidRDefault="00595B32" w:rsidP="004914FF">
      <w:pPr>
        <w:pStyle w:val="Akapitzlist"/>
        <w:numPr>
          <w:ilvl w:val="0"/>
          <w:numId w:val="60"/>
        </w:numPr>
        <w:jc w:val="both"/>
        <w:rPr>
          <w:rStyle w:val="PodtytuZnak"/>
          <w:rFonts w:ascii="Times New Roman" w:hAnsi="Times New Roman" w:cs="Times New Roman"/>
          <w:bCs/>
          <w:i w:val="0"/>
          <w:color w:val="auto"/>
        </w:rPr>
      </w:pPr>
      <w:r w:rsidRPr="00552763">
        <w:rPr>
          <w:rStyle w:val="PodtytuZnak"/>
          <w:rFonts w:ascii="Times New Roman" w:hAnsi="Times New Roman" w:cs="Times New Roman"/>
          <w:bCs/>
          <w:i w:val="0"/>
          <w:color w:val="auto"/>
        </w:rPr>
        <w:t>Zintegrowaniu ciągłości usług uwzględniając ich efektywność ekonomiczną</w:t>
      </w:r>
    </w:p>
    <w:p w14:paraId="43BABCED" w14:textId="2F3ED2BD" w:rsidR="00595B32" w:rsidRPr="00552763" w:rsidRDefault="00595B32" w:rsidP="004914FF">
      <w:pPr>
        <w:pStyle w:val="Akapitzlist"/>
        <w:numPr>
          <w:ilvl w:val="0"/>
          <w:numId w:val="60"/>
        </w:numPr>
        <w:jc w:val="both"/>
        <w:rPr>
          <w:rStyle w:val="PodtytuZnak"/>
          <w:rFonts w:ascii="Times New Roman" w:hAnsi="Times New Roman" w:cs="Times New Roman"/>
          <w:bCs/>
          <w:i w:val="0"/>
          <w:color w:val="auto"/>
        </w:rPr>
      </w:pPr>
      <w:r w:rsidRPr="00552763">
        <w:rPr>
          <w:rStyle w:val="PodtytuZnak"/>
          <w:rFonts w:ascii="Times New Roman" w:hAnsi="Times New Roman" w:cs="Times New Roman"/>
          <w:bCs/>
          <w:i w:val="0"/>
          <w:color w:val="auto"/>
        </w:rPr>
        <w:t>Uwzględnieniu nowoczesnych technologii w procesie wdrażania rozwiązań środowiskowych oraz efektywnych energetycznie</w:t>
      </w:r>
    </w:p>
    <w:p w14:paraId="1FECC4E5" w14:textId="18277AB3" w:rsidR="001914FD" w:rsidRPr="00552763" w:rsidRDefault="00595B32" w:rsidP="004914FF">
      <w:pPr>
        <w:pStyle w:val="Akapitzlist"/>
        <w:numPr>
          <w:ilvl w:val="0"/>
          <w:numId w:val="60"/>
        </w:numPr>
        <w:jc w:val="both"/>
        <w:rPr>
          <w:rStyle w:val="PodtytuZnak"/>
          <w:rFonts w:ascii="Times New Roman" w:hAnsi="Times New Roman" w:cs="Times New Roman"/>
          <w:bCs/>
          <w:i w:val="0"/>
          <w:color w:val="auto"/>
        </w:rPr>
      </w:pPr>
      <w:r w:rsidRPr="00552763">
        <w:rPr>
          <w:rStyle w:val="PodtytuZnak"/>
          <w:rFonts w:ascii="Times New Roman" w:hAnsi="Times New Roman" w:cs="Times New Roman"/>
          <w:bCs/>
          <w:i w:val="0"/>
          <w:color w:val="auto"/>
        </w:rPr>
        <w:t>Wprowadzeniu nowej jakości w zakresie obsługi mieszkańców</w:t>
      </w:r>
    </w:p>
    <w:p w14:paraId="75D246B0" w14:textId="77777777" w:rsidR="00595B32" w:rsidRPr="00F06F07" w:rsidRDefault="00595B32" w:rsidP="00F06F07">
      <w:pPr>
        <w:jc w:val="both"/>
      </w:pPr>
    </w:p>
    <w:p w14:paraId="2624A7D3" w14:textId="77777777" w:rsidR="00B51435" w:rsidRPr="00F06F07" w:rsidRDefault="00B51435" w:rsidP="00F06F07">
      <w:pPr>
        <w:jc w:val="both"/>
        <w:rPr>
          <w:rFonts w:ascii="Times New Roman" w:hAnsi="Times New Roman" w:cs="Times New Roman"/>
          <w:sz w:val="24"/>
        </w:rPr>
      </w:pPr>
      <w:r w:rsidRPr="00F06F07">
        <w:rPr>
          <w:rFonts w:ascii="Times New Roman" w:hAnsi="Times New Roman" w:cs="Times New Roman"/>
          <w:sz w:val="24"/>
        </w:rPr>
        <w:t xml:space="preserve">Modelem do którego dąży Reda w perspektywie roku 2030 jest wykorzystanie i połączenie elementów </w:t>
      </w:r>
      <w:r w:rsidRPr="00F06F07">
        <w:rPr>
          <w:rFonts w:ascii="Times New Roman" w:hAnsi="Times New Roman" w:cs="Times New Roman"/>
          <w:b/>
          <w:sz w:val="24"/>
        </w:rPr>
        <w:t>Smart City 2.0 i Smart City 3.0.</w:t>
      </w:r>
      <w:r w:rsidRPr="00F06F07">
        <w:rPr>
          <w:rFonts w:ascii="Times New Roman" w:hAnsi="Times New Roman" w:cs="Times New Roman"/>
          <w:sz w:val="24"/>
        </w:rPr>
        <w:t xml:space="preserve"> </w:t>
      </w:r>
    </w:p>
    <w:p w14:paraId="2AD99C1C" w14:textId="77777777" w:rsidR="00B51435" w:rsidRPr="00F06F07" w:rsidRDefault="00B51435" w:rsidP="00F06F07">
      <w:pPr>
        <w:jc w:val="both"/>
      </w:pPr>
    </w:p>
    <w:p w14:paraId="72ED9E8D" w14:textId="1E2137E8" w:rsidR="00B51435" w:rsidRPr="00F06F07" w:rsidRDefault="00B51435" w:rsidP="00F06F07">
      <w:pPr>
        <w:jc w:val="both"/>
        <w:rPr>
          <w:rFonts w:ascii="Times New Roman" w:hAnsi="Times New Roman" w:cs="Times New Roman"/>
          <w:sz w:val="24"/>
          <w:szCs w:val="24"/>
        </w:rPr>
      </w:pPr>
      <w:r w:rsidRPr="00F06F07">
        <w:rPr>
          <w:rFonts w:ascii="Times New Roman" w:hAnsi="Times New Roman" w:cs="Times New Roman"/>
          <w:sz w:val="24"/>
          <w:szCs w:val="24"/>
        </w:rPr>
        <w:t xml:space="preserve">W systemie </w:t>
      </w:r>
      <w:r w:rsidRPr="00F06F07">
        <w:rPr>
          <w:rFonts w:ascii="Times New Roman" w:hAnsi="Times New Roman" w:cs="Times New Roman"/>
          <w:b/>
          <w:sz w:val="24"/>
          <w:szCs w:val="24"/>
        </w:rPr>
        <w:t>Smart City 2.0</w:t>
      </w:r>
      <w:r w:rsidRPr="00F06F07">
        <w:rPr>
          <w:rFonts w:ascii="Times New Roman" w:hAnsi="Times New Roman" w:cs="Times New Roman"/>
          <w:sz w:val="24"/>
          <w:szCs w:val="24"/>
        </w:rPr>
        <w:t xml:space="preserve"> to władze lokalne stają się inicjatorami wykorzystania nowoczesnych technologii, poszukując technologicznych rozwiązań dla problemów zdiagnozowanych w swoich miastach.  Przykłady inteligentnych rozwiązań technologicznych to, </w:t>
      </w:r>
      <w:r w:rsidR="00D302D7">
        <w:rPr>
          <w:rFonts w:ascii="Times New Roman" w:hAnsi="Times New Roman" w:cs="Times New Roman"/>
          <w:sz w:val="24"/>
          <w:szCs w:val="24"/>
        </w:rPr>
        <w:t>między innymi,</w:t>
      </w:r>
      <w:r w:rsidRPr="00F06F07">
        <w:rPr>
          <w:rFonts w:ascii="Times New Roman" w:hAnsi="Times New Roman" w:cs="Times New Roman"/>
          <w:sz w:val="24"/>
          <w:szCs w:val="24"/>
        </w:rPr>
        <w:t xml:space="preserve"> publiczne sieci </w:t>
      </w:r>
      <w:r w:rsidR="00552763" w:rsidRPr="00F06F07">
        <w:rPr>
          <w:rFonts w:ascii="Times New Roman" w:hAnsi="Times New Roman" w:cs="Times New Roman"/>
          <w:sz w:val="24"/>
          <w:szCs w:val="24"/>
        </w:rPr>
        <w:t>Wifi</w:t>
      </w:r>
      <w:r w:rsidRPr="00F06F07">
        <w:rPr>
          <w:rFonts w:ascii="Times New Roman" w:hAnsi="Times New Roman" w:cs="Times New Roman"/>
          <w:sz w:val="24"/>
          <w:szCs w:val="24"/>
        </w:rPr>
        <w:t xml:space="preserve">, inteligentne sterowanie ruchem ulicznym, wykorzystanie big data i promocja transportu elektrycznego. </w:t>
      </w:r>
    </w:p>
    <w:p w14:paraId="24AD0F33" w14:textId="1E2CECE0" w:rsidR="00B51435" w:rsidRPr="00F06F07" w:rsidRDefault="00B51435" w:rsidP="00F06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7FC95" w14:textId="7B6A94B2" w:rsidR="00B51435" w:rsidRPr="00F06F07" w:rsidRDefault="0052688C" w:rsidP="00F06F07">
      <w:pPr>
        <w:jc w:val="both"/>
        <w:rPr>
          <w:rFonts w:ascii="Times New Roman" w:hAnsi="Times New Roman" w:cs="Times New Roman"/>
          <w:sz w:val="24"/>
          <w:szCs w:val="24"/>
        </w:rPr>
      </w:pPr>
      <w:r w:rsidRPr="00F06F07">
        <w:rPr>
          <w:rFonts w:ascii="Times New Roman" w:hAnsi="Times New Roman" w:cs="Times New Roman"/>
          <w:sz w:val="24"/>
          <w:szCs w:val="24"/>
        </w:rPr>
        <w:t xml:space="preserve">Wciąż wykorzystujące nowoczesne technologie do polepszania jakości życia </w:t>
      </w:r>
      <w:r w:rsidR="00B51435" w:rsidRPr="00F06F07">
        <w:rPr>
          <w:rFonts w:ascii="Times New Roman" w:hAnsi="Times New Roman" w:cs="Times New Roman"/>
          <w:b/>
          <w:sz w:val="24"/>
          <w:szCs w:val="24"/>
        </w:rPr>
        <w:t>Smart City 3.0</w:t>
      </w:r>
      <w:r w:rsidRPr="00F06F07">
        <w:rPr>
          <w:rFonts w:ascii="Times New Roman" w:hAnsi="Times New Roman" w:cs="Times New Roman"/>
          <w:sz w:val="24"/>
          <w:szCs w:val="24"/>
        </w:rPr>
        <w:t>,</w:t>
      </w:r>
      <w:r w:rsidR="00B51435" w:rsidRPr="00F06F07">
        <w:rPr>
          <w:rFonts w:ascii="Times New Roman" w:hAnsi="Times New Roman" w:cs="Times New Roman"/>
          <w:sz w:val="24"/>
          <w:szCs w:val="24"/>
        </w:rPr>
        <w:t xml:space="preserve"> to inaczej inteligentne miasto obywatelskie, otwarte na aktywną postawę mieszkańców w kreowaniu dalszego rozwoju. </w:t>
      </w:r>
      <w:r w:rsidRPr="00F06F07">
        <w:rPr>
          <w:rFonts w:ascii="Times New Roman" w:hAnsi="Times New Roman" w:cs="Times New Roman"/>
          <w:sz w:val="24"/>
          <w:szCs w:val="24"/>
        </w:rPr>
        <w:t xml:space="preserve">Doskonałym przykładem jest tutaj budżet partycypacyjny. </w:t>
      </w:r>
      <w:r w:rsidR="00B51435" w:rsidRPr="00F06F07">
        <w:rPr>
          <w:rFonts w:ascii="Times New Roman" w:hAnsi="Times New Roman" w:cs="Times New Roman"/>
          <w:sz w:val="24"/>
          <w:szCs w:val="24"/>
        </w:rPr>
        <w:t>Rolą władz lokalnych staje się tworzenie przestrzeni i możliwości do wykorzystania różnorodnego potencjału obywateli</w:t>
      </w:r>
      <w:r w:rsidRPr="00F06F07">
        <w:rPr>
          <w:rFonts w:ascii="Times New Roman" w:hAnsi="Times New Roman" w:cs="Times New Roman"/>
          <w:sz w:val="24"/>
          <w:szCs w:val="24"/>
        </w:rPr>
        <w:t xml:space="preserve">. W </w:t>
      </w:r>
      <w:r w:rsidR="00B51435" w:rsidRPr="00F06F07">
        <w:rPr>
          <w:rFonts w:ascii="Times New Roman" w:hAnsi="Times New Roman" w:cs="Times New Roman"/>
          <w:b/>
          <w:sz w:val="24"/>
          <w:szCs w:val="24"/>
        </w:rPr>
        <w:t>Smart City 3.0</w:t>
      </w:r>
      <w:r w:rsidR="00B51435" w:rsidRPr="00F06F07">
        <w:rPr>
          <w:rFonts w:ascii="Times New Roman" w:hAnsi="Times New Roman" w:cs="Times New Roman"/>
          <w:sz w:val="24"/>
          <w:szCs w:val="24"/>
        </w:rPr>
        <w:t xml:space="preserve"> pojawiają się zagadnienia społeczne, równościowe, edukacyjne</w:t>
      </w:r>
      <w:r w:rsidRPr="00F06F07">
        <w:rPr>
          <w:rFonts w:ascii="Times New Roman" w:hAnsi="Times New Roman" w:cs="Times New Roman"/>
          <w:sz w:val="24"/>
          <w:szCs w:val="24"/>
        </w:rPr>
        <w:t xml:space="preserve"> i</w:t>
      </w:r>
      <w:r w:rsidR="00B51435" w:rsidRPr="00F06F07">
        <w:rPr>
          <w:rFonts w:ascii="Times New Roman" w:hAnsi="Times New Roman" w:cs="Times New Roman"/>
          <w:sz w:val="24"/>
          <w:szCs w:val="24"/>
        </w:rPr>
        <w:t xml:space="preserve"> ekologiczn</w:t>
      </w:r>
      <w:r w:rsidRPr="00F06F07">
        <w:rPr>
          <w:rFonts w:ascii="Times New Roman" w:hAnsi="Times New Roman" w:cs="Times New Roman"/>
          <w:sz w:val="24"/>
          <w:szCs w:val="24"/>
        </w:rPr>
        <w:t xml:space="preserve">e. Największa zmiana dotyczy komunikacji, gdyż zarządzanie opiera się </w:t>
      </w:r>
      <w:r w:rsidR="00D302D7">
        <w:rPr>
          <w:rFonts w:ascii="Times New Roman" w:hAnsi="Times New Roman" w:cs="Times New Roman"/>
          <w:sz w:val="24"/>
          <w:szCs w:val="24"/>
        </w:rPr>
        <w:br/>
      </w:r>
      <w:r w:rsidRPr="00F06F07">
        <w:rPr>
          <w:rFonts w:ascii="Times New Roman" w:hAnsi="Times New Roman" w:cs="Times New Roman"/>
          <w:sz w:val="24"/>
          <w:szCs w:val="24"/>
        </w:rPr>
        <w:t>o dialog.</w:t>
      </w:r>
      <w:r w:rsidR="00B51435" w:rsidRPr="00F06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8765D" w14:textId="2BFB7582" w:rsidR="00406913" w:rsidRPr="00F06F07" w:rsidRDefault="00406913" w:rsidP="00F06F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7B552" w14:textId="42D77390" w:rsidR="001C3A92" w:rsidRPr="00F06F07" w:rsidRDefault="001C3A92" w:rsidP="00F06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F07">
        <w:rPr>
          <w:rFonts w:ascii="Times New Roman" w:hAnsi="Times New Roman" w:cs="Times New Roman"/>
          <w:b/>
          <w:sz w:val="24"/>
          <w:szCs w:val="24"/>
        </w:rPr>
        <w:t xml:space="preserve">Pandemia COVID-19 oraz stosowane dotychczas narzędzia (np. aplikacja BLISKO, alerty RCB) jednoznacznie pokazują, </w:t>
      </w:r>
      <w:r w:rsidR="00D302D7">
        <w:rPr>
          <w:rFonts w:ascii="Times New Roman" w:hAnsi="Times New Roman" w:cs="Times New Roman"/>
          <w:b/>
          <w:sz w:val="24"/>
          <w:szCs w:val="24"/>
        </w:rPr>
        <w:br/>
      </w:r>
      <w:r w:rsidRPr="00F06F07">
        <w:rPr>
          <w:rFonts w:ascii="Times New Roman" w:hAnsi="Times New Roman" w:cs="Times New Roman"/>
          <w:b/>
          <w:sz w:val="24"/>
          <w:szCs w:val="24"/>
        </w:rPr>
        <w:t>że w przyszłości wiele działań i inicjatyw gospodarczych, społecznych i obywatelskich może być realizowanych w przestrzeni wirtualnej. Nadchodzące dziesięciolecie już teraz można określić mianem „cyfrowej dekady”.</w:t>
      </w:r>
    </w:p>
    <w:p w14:paraId="1BB6D998" w14:textId="06F8FD05" w:rsidR="00540DBD" w:rsidRPr="00F06F07" w:rsidRDefault="00540DBD" w:rsidP="00F06F07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67A00C04" w14:textId="5E7941BD" w:rsidR="001C3A92" w:rsidRPr="00552763" w:rsidRDefault="001C3A92" w:rsidP="00F06F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strategii rozwoju Redy zagadnienia Smart City pojawiają się we wszystkich obszarach, stąd zbędnym wydaje się uwypuklanie ich </w:t>
      </w:r>
      <w:r w:rsidR="00D302D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2763">
        <w:rPr>
          <w:rFonts w:ascii="Times New Roman" w:hAnsi="Times New Roman" w:cs="Times New Roman"/>
          <w:b/>
          <w:bCs/>
          <w:sz w:val="24"/>
          <w:szCs w:val="24"/>
        </w:rPr>
        <w:t xml:space="preserve">na poziomie celów i kierunków działań. Poniżej są przedstawione przykłady zadań, wpisujących się w poszczególne kierunki działań, przypisane do obszarów, w których ich oddziaływanie jest największe, </w:t>
      </w:r>
      <w:r w:rsidR="004914FF">
        <w:rPr>
          <w:rFonts w:ascii="Times New Roman" w:hAnsi="Times New Roman" w:cs="Times New Roman"/>
          <w:b/>
          <w:bCs/>
          <w:sz w:val="24"/>
          <w:szCs w:val="24"/>
        </w:rPr>
        <w:t xml:space="preserve">co </w:t>
      </w:r>
      <w:r w:rsidRPr="00552763">
        <w:rPr>
          <w:rFonts w:ascii="Times New Roman" w:hAnsi="Times New Roman" w:cs="Times New Roman"/>
          <w:b/>
          <w:bCs/>
          <w:sz w:val="24"/>
          <w:szCs w:val="24"/>
        </w:rPr>
        <w:t>jednak nie wyklucza wpływu na obszary pozostałe.</w:t>
      </w:r>
    </w:p>
    <w:p w14:paraId="7EEEBF29" w14:textId="6D229A09" w:rsidR="00F06F07" w:rsidRDefault="00F06F07" w:rsidP="00711858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155B7D12" w14:textId="67860691" w:rsidR="00540DBD" w:rsidRPr="004A5B10" w:rsidRDefault="00540DBD" w:rsidP="004914FF">
      <w:pPr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  <w:r w:rsidRPr="004A5B10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Smart Economy (inteligentna gospodarka)</w:t>
      </w:r>
    </w:p>
    <w:p w14:paraId="156DBD5F" w14:textId="4877C500" w:rsidR="00540DBD" w:rsidRPr="009A6662" w:rsidRDefault="00540DBD" w:rsidP="004914F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Promocja lokalnej marki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przedstawienie lokalnych przedsiębiorstw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które osiągnęły sukces na rynku. </w:t>
      </w:r>
    </w:p>
    <w:p w14:paraId="67E26E8D" w14:textId="1BE4B65E" w:rsidR="00540DBD" w:rsidRPr="009A6662" w:rsidRDefault="00540DBD" w:rsidP="004914F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Akademia Młodych Przedsiębiorców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spotkani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a młodzieży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 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autorytetami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 różnych 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branż w ramach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lekcj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przedsiębiorczości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C64713F" w14:textId="6CDBD51C" w:rsidR="00540DBD" w:rsidRPr="009A6662" w:rsidRDefault="00540DBD" w:rsidP="004914F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Reda CityLab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obszar w którym łączą się siły przedsiębiorców, star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-upów, miejskich innowatorów, młodzieży </w:t>
      </w:r>
      <w:r w:rsidR="00D302D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i różnego rodzaju organizacji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, celem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projektowani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narzędzi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podnoszących jakość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życi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mieszkańców. </w:t>
      </w:r>
    </w:p>
    <w:p w14:paraId="19DF0177" w14:textId="77777777" w:rsidR="004914FF" w:rsidRPr="009A6662" w:rsidRDefault="004914FF" w:rsidP="004914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A9BEA" w14:textId="63A84D3A" w:rsidR="00540DBD" w:rsidRPr="004A5B10" w:rsidRDefault="00540DBD" w:rsidP="004914FF">
      <w:pPr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  <w:r w:rsidRPr="004A5B10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Smart Governance (inteligentne zarządzanie)</w:t>
      </w:r>
    </w:p>
    <w:p w14:paraId="03BAAB17" w14:textId="7D7CB91B" w:rsidR="00540DBD" w:rsidRPr="009A6662" w:rsidRDefault="00540DBD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Otwarte dane publiczne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B424522" w14:textId="34D62D3B" w:rsidR="00540DBD" w:rsidRPr="009A6662" w:rsidRDefault="00540DBD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Nieodpłatna pomoc prawna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62F089" w14:textId="0EB5CDF0" w:rsidR="00540DBD" w:rsidRPr="009A6662" w:rsidRDefault="00B45942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irtualny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oradca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ieszkańca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6B280AC" w14:textId="6FAA30DA" w:rsidR="00540DBD" w:rsidRPr="009A6662" w:rsidRDefault="00540DBD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Miejski Internet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FF3C92" w14:textId="6F2102AB" w:rsidR="00540DBD" w:rsidRPr="009A6662" w:rsidRDefault="00540DBD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usługi realizowane poprzez ePUAP bez wychodzenia z domu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C39112" w14:textId="6070547A" w:rsidR="00540DBD" w:rsidRPr="009A6662" w:rsidRDefault="00B45942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ystem kolejkowy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w instytucjach publicznych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A125D3" w14:textId="5065BDFC" w:rsidR="00540DBD" w:rsidRPr="009A6662" w:rsidRDefault="00B45942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ystem EZD (elektroniczne zarządzanie dokumentacją)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34D1AA" w14:textId="6A365B70" w:rsidR="00540DBD" w:rsidRPr="009A6662" w:rsidRDefault="00540DBD" w:rsidP="004914FF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Systemy Informacji Przestrzennej (SIP)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02525F1" w14:textId="1B47E602" w:rsidR="00540DBD" w:rsidRDefault="00540DBD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FA1E9" w14:textId="77777777" w:rsidR="004914FF" w:rsidRPr="009A6662" w:rsidRDefault="004914FF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59402" w14:textId="4652099B" w:rsidR="00540DBD" w:rsidRPr="004A5B10" w:rsidRDefault="00540DBD" w:rsidP="004914FF">
      <w:pPr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4A5B10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Smart Environment (inteligentne środowisko)</w:t>
      </w:r>
    </w:p>
    <w:p w14:paraId="35D01D7A" w14:textId="425ED14C" w:rsidR="00540DBD" w:rsidRPr="009A6662" w:rsidRDefault="00540DBD" w:rsidP="004914FF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Projekty na rzecz 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włączenia mieszkańców w proces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opracowania planu zagospodarowania przestrzennego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07A8EA" w14:textId="4A9022E1" w:rsidR="00540DBD" w:rsidRPr="009A6662" w:rsidRDefault="00B45942" w:rsidP="004914FF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nteligentne ławki i mała architektura (ładowarki wykorzystujące solary)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E7D973" w14:textId="1696FC84" w:rsidR="00540DBD" w:rsidRPr="009A6662" w:rsidRDefault="00B45942" w:rsidP="004914FF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Ta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blice informacyjne GPS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pokazujące czas przejazdu przez główne ulice Redy (szczególnie w sezonie)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58DCC59" w14:textId="39620136" w:rsidR="00540DBD" w:rsidRPr="009A6662" w:rsidRDefault="00B45942" w:rsidP="004914FF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zujniki poziom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zanieczyszczenia powietrza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BE53552" w14:textId="7FD5435D" w:rsidR="00540DBD" w:rsidRPr="009A6662" w:rsidRDefault="00B45942" w:rsidP="004914FF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nteligentne śmietniki (aplikacje pokazują poziom zapełnienia pojemników)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3B4D1B" w14:textId="33864351" w:rsidR="00540DBD" w:rsidRPr="009A6662" w:rsidRDefault="00B45942" w:rsidP="004914FF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yposażenie mieszkań komunalnych w czujniki poziom</w:t>
      </w:r>
      <w:r w:rsidR="00554EC5" w:rsidRPr="009A6662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zużycia energii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43B1301" w14:textId="7A03308C" w:rsidR="00540DBD" w:rsidRDefault="00540DBD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A60F2" w14:textId="77777777" w:rsidR="004914FF" w:rsidRPr="009A6662" w:rsidRDefault="004914FF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EEF36" w14:textId="44BD77B7" w:rsidR="00540DBD" w:rsidRPr="00F32142" w:rsidRDefault="00540DBD" w:rsidP="004914FF">
      <w:pPr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  <w:lang w:val="en-US"/>
        </w:rPr>
      </w:pPr>
      <w:r w:rsidRPr="00F32142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  <w:lang w:val="en-US"/>
        </w:rPr>
        <w:t>Smart living (</w:t>
      </w:r>
      <w:r w:rsidR="00554EC5" w:rsidRPr="00F32142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  <w:lang w:val="en-US"/>
        </w:rPr>
        <w:t>i</w:t>
      </w:r>
      <w:r w:rsidRPr="00F32142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  <w:lang w:val="en-US"/>
        </w:rPr>
        <w:t>nteligentny styl życia)</w:t>
      </w:r>
    </w:p>
    <w:p w14:paraId="75BBCEDE" w14:textId="40D15012" w:rsidR="00540DBD" w:rsidRPr="009A6662" w:rsidRDefault="00540DBD" w:rsidP="004914FF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Monitoring miejski rozpozna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jący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zdarze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>nia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zagrażających bezpieczeństwu mieszkańców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(wykorzystanie sztucznej inteligencji)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FC1C33" w14:textId="6AA38B4B" w:rsidR="00540DBD" w:rsidRPr="009A6662" w:rsidRDefault="00540DBD" w:rsidP="004914FF">
      <w:pPr>
        <w:pStyle w:val="Akapitzlist"/>
        <w:numPr>
          <w:ilvl w:val="0"/>
          <w:numId w:val="52"/>
        </w:numPr>
        <w:ind w:left="714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Inteligentne oświetlenie </w:t>
      </w:r>
      <w:r w:rsidR="00414267" w:rsidRPr="009A6662">
        <w:rPr>
          <w:rFonts w:ascii="Times New Roman" w:hAnsi="Times New Roman" w:cs="Times New Roman"/>
          <w:i/>
          <w:iCs/>
          <w:sz w:val="28"/>
          <w:szCs w:val="28"/>
        </w:rPr>
        <w:t>miejskie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A16CE3" w14:textId="771607F1" w:rsidR="00540DBD" w:rsidRDefault="00540DBD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B9533" w14:textId="77777777" w:rsidR="004914FF" w:rsidRPr="009A6662" w:rsidRDefault="004914FF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51311" w14:textId="77777777" w:rsidR="00540DBD" w:rsidRPr="004A5B10" w:rsidRDefault="00540DBD" w:rsidP="004914FF">
      <w:pPr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  <w:r w:rsidRPr="004A5B10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Smart mobility (inteligentny transport)</w:t>
      </w:r>
    </w:p>
    <w:p w14:paraId="51995328" w14:textId="488B9120" w:rsidR="00540DBD" w:rsidRPr="009A6662" w:rsidRDefault="00B45942" w:rsidP="004914FF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nteligentne parkowanie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D30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mapowani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przestrzeni miejskiej i aplikacj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pozwalając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znaleźć miejsce parkingowe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181986" w14:textId="0F737594" w:rsidR="00540DBD" w:rsidRPr="009A6662" w:rsidRDefault="00B45942" w:rsidP="004914FF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Stacje ł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adowa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nia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pojazdów 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elektrycznych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CB5B4BA" w14:textId="3FD787B0" w:rsidR="00540DBD" w:rsidRDefault="00540DBD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D53B0" w14:textId="77777777" w:rsidR="004914FF" w:rsidRPr="009A6662" w:rsidRDefault="004914FF" w:rsidP="004914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D88D8" w14:textId="77777777" w:rsidR="00540DBD" w:rsidRPr="004A5B10" w:rsidRDefault="00540DBD" w:rsidP="004914FF">
      <w:pPr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  <w:r w:rsidRPr="004A5B10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Smart people (inteligentni ludzie)</w:t>
      </w:r>
    </w:p>
    <w:p w14:paraId="14B7863C" w14:textId="5B72598C" w:rsidR="00540DBD" w:rsidRPr="009A6662" w:rsidRDefault="00540DBD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Centrum wsparcia </w:t>
      </w:r>
      <w:r w:rsidR="00B4594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trzeciego </w:t>
      </w:r>
      <w:r w:rsidRPr="009A6662">
        <w:rPr>
          <w:rFonts w:ascii="Times New Roman" w:hAnsi="Times New Roman" w:cs="Times New Roman"/>
          <w:i/>
          <w:iCs/>
          <w:sz w:val="28"/>
          <w:szCs w:val="28"/>
        </w:rPr>
        <w:t>sektora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A57560" w14:textId="4CE24532" w:rsidR="00540DBD" w:rsidRPr="009A6662" w:rsidRDefault="00540DBD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Budżet Obywatelski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94CBF3" w14:textId="1F857A3D" w:rsidR="00540DBD" w:rsidRPr="009A6662" w:rsidRDefault="00B45942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>latforma konsultacji społecznych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7933CA" w14:textId="749C063F" w:rsidR="00540DBD" w:rsidRPr="009A6662" w:rsidRDefault="00B45942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Narzędzia dla seniorów</w:t>
      </w:r>
      <w:r w:rsidR="00554EC5" w:rsidRPr="009A6662">
        <w:rPr>
          <w:rFonts w:ascii="Times New Roman" w:hAnsi="Times New Roman" w:cs="Times New Roman"/>
          <w:i/>
          <w:iCs/>
          <w:sz w:val="28"/>
          <w:szCs w:val="28"/>
        </w:rPr>
        <w:t>: detektor upadku, opaska SOS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, teleopieka</w:t>
      </w:r>
      <w:r w:rsidR="00336132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itp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0DBD" w:rsidRPr="009A66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EC46EB2" w14:textId="041BDE84" w:rsidR="00540DBD" w:rsidRPr="009A6662" w:rsidRDefault="00540DBD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Zintegrowany system zarządzania oświatą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D7AA36" w14:textId="3C341F42" w:rsidR="00540DBD" w:rsidRPr="009A6662" w:rsidRDefault="00540DBD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662">
        <w:rPr>
          <w:rFonts w:ascii="Times New Roman" w:hAnsi="Times New Roman" w:cs="Times New Roman"/>
          <w:i/>
          <w:iCs/>
          <w:sz w:val="28"/>
          <w:szCs w:val="28"/>
        </w:rPr>
        <w:t>Redzki Kod: promocja nauki programowania oraz algorytmicznego i logicznego myślenia</w:t>
      </w:r>
      <w:r w:rsidR="00502A9A" w:rsidRPr="009A666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C40292" w14:textId="46EF7EA3" w:rsidR="001C3A92" w:rsidRPr="004914FF" w:rsidRDefault="00540DBD" w:rsidP="004914FF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4FF">
        <w:rPr>
          <w:rFonts w:ascii="Times New Roman" w:hAnsi="Times New Roman" w:cs="Times New Roman"/>
          <w:i/>
          <w:iCs/>
          <w:sz w:val="28"/>
          <w:szCs w:val="28"/>
        </w:rPr>
        <w:t>Miasto edukacji: zajęcia szkolne prowadzone częściowo w różnych instytucjach</w:t>
      </w:r>
      <w:r w:rsidR="00502A9A" w:rsidRPr="004914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DA0C4D" w14:textId="75BD00FF" w:rsidR="004914FF" w:rsidRDefault="004914FF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C3078" w14:textId="2D4B5F81" w:rsidR="004914FF" w:rsidRDefault="004914FF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B9A66" w14:textId="4F7F2048" w:rsidR="00D302D7" w:rsidRDefault="00D302D7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65334" w14:textId="1CB2E50F" w:rsidR="00D302D7" w:rsidRDefault="00D302D7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A2AE5" w14:textId="77777777" w:rsidR="00D302D7" w:rsidRDefault="00D302D7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EDCA" w14:textId="16C05838" w:rsidR="004914FF" w:rsidRDefault="004914FF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1D4E" w14:textId="1B4225AF" w:rsidR="004914FF" w:rsidRDefault="004914FF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C773A" w14:textId="77777777" w:rsidR="004914FF" w:rsidRPr="004914FF" w:rsidRDefault="004914FF" w:rsidP="0049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891B0" w14:textId="77777777" w:rsidR="00F06F07" w:rsidRDefault="00F06F07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</w:p>
    <w:p w14:paraId="2E519424" w14:textId="47A37853" w:rsidR="0026074D" w:rsidRPr="009A6662" w:rsidRDefault="00593DC9" w:rsidP="00711858">
      <w:pPr>
        <w:pStyle w:val="Tytu"/>
        <w:jc w:val="both"/>
        <w:rPr>
          <w:rFonts w:ascii="Times New Roman" w:hAnsi="Times New Roman" w:cs="Times New Roman"/>
          <w:sz w:val="44"/>
          <w:szCs w:val="44"/>
        </w:rPr>
      </w:pPr>
      <w:r w:rsidRPr="009A6662">
        <w:rPr>
          <w:rFonts w:ascii="Times New Roman" w:hAnsi="Times New Roman" w:cs="Times New Roman"/>
          <w:sz w:val="44"/>
          <w:szCs w:val="44"/>
        </w:rPr>
        <w:lastRenderedPageBreak/>
        <w:t xml:space="preserve">WDRAŻANIE, </w:t>
      </w:r>
      <w:r w:rsidR="00C776F1" w:rsidRPr="009A6662">
        <w:rPr>
          <w:rFonts w:ascii="Times New Roman" w:hAnsi="Times New Roman" w:cs="Times New Roman"/>
          <w:sz w:val="44"/>
          <w:szCs w:val="44"/>
        </w:rPr>
        <w:t>MONITORING I EWALUACJA STRATEGII</w:t>
      </w:r>
    </w:p>
    <w:p w14:paraId="6F3EF8E6" w14:textId="132AC9B9" w:rsidR="00C776F1" w:rsidRPr="004914FF" w:rsidRDefault="001D4AFE" w:rsidP="0071185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914FF">
        <w:rPr>
          <w:rFonts w:ascii="Times New Roman" w:hAnsi="Times New Roman" w:cs="Times New Roman"/>
          <w:b/>
          <w:bCs/>
          <w:sz w:val="24"/>
        </w:rPr>
        <w:t>C</w:t>
      </w:r>
      <w:r w:rsidR="00C776F1" w:rsidRPr="004914FF">
        <w:rPr>
          <w:rFonts w:ascii="Times New Roman" w:hAnsi="Times New Roman" w:cs="Times New Roman"/>
          <w:b/>
          <w:bCs/>
          <w:sz w:val="24"/>
        </w:rPr>
        <w:t xml:space="preserve">ele Strategii będą realizowane przez </w:t>
      </w:r>
      <w:r w:rsidRPr="004914FF">
        <w:rPr>
          <w:rFonts w:ascii="Times New Roman" w:hAnsi="Times New Roman" w:cs="Times New Roman"/>
          <w:b/>
          <w:bCs/>
          <w:sz w:val="24"/>
        </w:rPr>
        <w:t xml:space="preserve">poszczególne </w:t>
      </w:r>
      <w:r w:rsidR="00C776F1" w:rsidRPr="004914FF">
        <w:rPr>
          <w:rFonts w:ascii="Times New Roman" w:hAnsi="Times New Roman" w:cs="Times New Roman"/>
          <w:b/>
          <w:bCs/>
          <w:sz w:val="24"/>
        </w:rPr>
        <w:t xml:space="preserve">projekty i przedsięwzięcia, </w:t>
      </w:r>
      <w:r w:rsidRPr="004914FF">
        <w:rPr>
          <w:rFonts w:ascii="Times New Roman" w:hAnsi="Times New Roman" w:cs="Times New Roman"/>
          <w:b/>
          <w:bCs/>
          <w:sz w:val="24"/>
        </w:rPr>
        <w:t>uwzględniające określone w niniejszym dokumencie</w:t>
      </w:r>
      <w:r w:rsidR="00C776F1" w:rsidRPr="004914FF">
        <w:rPr>
          <w:rFonts w:ascii="Times New Roman" w:hAnsi="Times New Roman" w:cs="Times New Roman"/>
          <w:b/>
          <w:bCs/>
          <w:sz w:val="24"/>
        </w:rPr>
        <w:t xml:space="preserve"> priorytet</w:t>
      </w:r>
      <w:r w:rsidRPr="004914FF">
        <w:rPr>
          <w:rFonts w:ascii="Times New Roman" w:hAnsi="Times New Roman" w:cs="Times New Roman"/>
          <w:b/>
          <w:bCs/>
          <w:sz w:val="24"/>
        </w:rPr>
        <w:t>y rozwoju miasta. Fundamentem sukcesu w realizacji Strategii jest w</w:t>
      </w:r>
      <w:r w:rsidR="00C776F1" w:rsidRPr="004914FF">
        <w:rPr>
          <w:rFonts w:ascii="Times New Roman" w:hAnsi="Times New Roman" w:cs="Times New Roman"/>
          <w:b/>
          <w:bCs/>
          <w:sz w:val="24"/>
        </w:rPr>
        <w:t>spółpraca</w:t>
      </w:r>
      <w:r w:rsidRPr="004914FF">
        <w:rPr>
          <w:rFonts w:ascii="Times New Roman" w:hAnsi="Times New Roman" w:cs="Times New Roman"/>
          <w:b/>
          <w:bCs/>
          <w:sz w:val="24"/>
        </w:rPr>
        <w:t xml:space="preserve"> – zdefiniowana na poziomie</w:t>
      </w:r>
      <w:r w:rsidR="00C776F1" w:rsidRPr="004914FF">
        <w:rPr>
          <w:rFonts w:ascii="Times New Roman" w:hAnsi="Times New Roman" w:cs="Times New Roman"/>
          <w:b/>
          <w:bCs/>
          <w:sz w:val="24"/>
        </w:rPr>
        <w:t> jednost</w:t>
      </w:r>
      <w:r w:rsidRPr="004914FF">
        <w:rPr>
          <w:rFonts w:ascii="Times New Roman" w:hAnsi="Times New Roman" w:cs="Times New Roman"/>
          <w:b/>
          <w:bCs/>
          <w:sz w:val="24"/>
        </w:rPr>
        <w:t>ek</w:t>
      </w:r>
      <w:r w:rsidR="00C776F1" w:rsidRPr="004914FF">
        <w:rPr>
          <w:rFonts w:ascii="Times New Roman" w:hAnsi="Times New Roman" w:cs="Times New Roman"/>
          <w:b/>
          <w:bCs/>
          <w:sz w:val="24"/>
        </w:rPr>
        <w:t xml:space="preserve"> miasta, mieszkańc</w:t>
      </w:r>
      <w:r w:rsidRPr="004914FF">
        <w:rPr>
          <w:rFonts w:ascii="Times New Roman" w:hAnsi="Times New Roman" w:cs="Times New Roman"/>
          <w:b/>
          <w:bCs/>
          <w:sz w:val="24"/>
        </w:rPr>
        <w:t>ów</w:t>
      </w:r>
      <w:r w:rsidR="00C776F1" w:rsidRPr="004914FF">
        <w:rPr>
          <w:rFonts w:ascii="Times New Roman" w:hAnsi="Times New Roman" w:cs="Times New Roman"/>
          <w:b/>
          <w:bCs/>
          <w:sz w:val="24"/>
        </w:rPr>
        <w:t xml:space="preserve">, </w:t>
      </w:r>
      <w:r w:rsidRPr="004914FF">
        <w:rPr>
          <w:rFonts w:ascii="Times New Roman" w:hAnsi="Times New Roman" w:cs="Times New Roman"/>
          <w:b/>
          <w:bCs/>
          <w:sz w:val="24"/>
        </w:rPr>
        <w:t>trzeciego sektora, partnerstw na poziomie wojewódzkim czy metropolitalnym oraz z sektorem biznesu.</w:t>
      </w:r>
    </w:p>
    <w:p w14:paraId="6B897B1F" w14:textId="144547F4" w:rsidR="000F5BFC" w:rsidRPr="009A6662" w:rsidRDefault="000F5BFC" w:rsidP="00711858">
      <w:pPr>
        <w:jc w:val="both"/>
        <w:rPr>
          <w:rFonts w:ascii="Times New Roman" w:hAnsi="Times New Roman" w:cs="Times New Roman"/>
          <w:sz w:val="24"/>
        </w:rPr>
      </w:pPr>
    </w:p>
    <w:p w14:paraId="4B281D81" w14:textId="77777777" w:rsidR="000F5BFC" w:rsidRPr="009A6662" w:rsidRDefault="000F5BFC" w:rsidP="00711858">
      <w:pPr>
        <w:jc w:val="both"/>
        <w:rPr>
          <w:rFonts w:ascii="Times New Roman" w:hAnsi="Times New Roman" w:cs="Times New Roman"/>
          <w:sz w:val="24"/>
        </w:rPr>
      </w:pPr>
    </w:p>
    <w:p w14:paraId="40E62080" w14:textId="2CD03904" w:rsidR="000F5BFC" w:rsidRPr="009A6662" w:rsidRDefault="000F5BFC" w:rsidP="00711858">
      <w:pPr>
        <w:jc w:val="both"/>
        <w:rPr>
          <w:rFonts w:ascii="Times New Roman" w:hAnsi="Times New Roman" w:cs="Times New Roman"/>
          <w:sz w:val="24"/>
          <w:u w:val="single"/>
        </w:rPr>
      </w:pPr>
      <w:r w:rsidRPr="009A6662">
        <w:rPr>
          <w:rFonts w:ascii="Times New Roman" w:hAnsi="Times New Roman" w:cs="Times New Roman"/>
          <w:sz w:val="24"/>
        </w:rPr>
        <w:t>Monitoring Strategii opierać się będzie na poniższych założeniach:</w:t>
      </w:r>
    </w:p>
    <w:p w14:paraId="5FE66D56" w14:textId="77777777" w:rsidR="00C776F1" w:rsidRPr="009A6662" w:rsidRDefault="00C776F1" w:rsidP="00711858">
      <w:pPr>
        <w:jc w:val="both"/>
        <w:rPr>
          <w:rFonts w:ascii="Times New Roman" w:hAnsi="Times New Roman" w:cs="Times New Roman"/>
          <w:szCs w:val="20"/>
          <w:u w:val="single"/>
        </w:rPr>
      </w:pPr>
    </w:p>
    <w:p w14:paraId="5175D49C" w14:textId="2EF1CF92" w:rsidR="00234AB9" w:rsidRPr="004A5B10" w:rsidRDefault="00234AB9" w:rsidP="004914FF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</w:pP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Zapisy Strategii „Reda …z perspektywą 2030”</w:t>
      </w:r>
      <w:r w:rsidR="00F07551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 </w:t>
      </w: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będą realizowane konsekwentnie</w:t>
      </w:r>
      <w:r w:rsidR="00F07551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.</w:t>
      </w:r>
    </w:p>
    <w:p w14:paraId="306A3C1D" w14:textId="017FDB97" w:rsidR="00234AB9" w:rsidRPr="004A5B10" w:rsidRDefault="00F07551" w:rsidP="004914FF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</w:pP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Do ich wdrażania z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apewni się </w:t>
      </w: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odpowiednie 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warunki instytucjonalne i organizacyjne</w:t>
      </w: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.</w:t>
      </w:r>
    </w:p>
    <w:p w14:paraId="0985C5C0" w14:textId="2A4B28E6" w:rsidR="00234AB9" w:rsidRPr="004A5B10" w:rsidRDefault="00F07551" w:rsidP="004914FF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</w:pP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W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 przypadku zaobserwowania istotnych zmian </w:t>
      </w:r>
      <w:r w:rsidR="0077201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urbanistycznych, 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społeczn</w:t>
      </w:r>
      <w:r w:rsidR="0077201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ych i 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gospodarczy</w:t>
      </w:r>
      <w:r w:rsidR="0077201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ch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, zapis</w:t>
      </w: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y</w:t>
      </w:r>
      <w:r w:rsidR="00234AB9"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 xml:space="preserve"> dokumentu </w:t>
      </w:r>
      <w:r w:rsidRPr="004A5B10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</w:rPr>
        <w:t>zostaną stosownie zweryfikowane.</w:t>
      </w:r>
    </w:p>
    <w:p w14:paraId="5728152A" w14:textId="77777777" w:rsidR="00234AB9" w:rsidRPr="004A5B10" w:rsidRDefault="00234AB9" w:rsidP="00711858">
      <w:pPr>
        <w:jc w:val="both"/>
        <w:rPr>
          <w:rFonts w:ascii="Times New Roman" w:hAnsi="Times New Roman" w:cs="Times New Roman"/>
          <w:sz w:val="28"/>
        </w:rPr>
      </w:pPr>
    </w:p>
    <w:p w14:paraId="5291ACBE" w14:textId="54424D59" w:rsidR="00234AB9" w:rsidRPr="009A6662" w:rsidRDefault="00F07551" w:rsidP="00711858">
      <w:pPr>
        <w:jc w:val="both"/>
        <w:rPr>
          <w:rFonts w:ascii="Times New Roman" w:hAnsi="Times New Roman" w:cs="Times New Roman"/>
          <w:sz w:val="24"/>
        </w:rPr>
      </w:pPr>
      <w:r w:rsidRPr="009A6662">
        <w:rPr>
          <w:rFonts w:ascii="Times New Roman" w:hAnsi="Times New Roman" w:cs="Times New Roman"/>
          <w:sz w:val="24"/>
        </w:rPr>
        <w:t>Tu</w:t>
      </w:r>
      <w:r w:rsidR="00234AB9" w:rsidRPr="009A6662">
        <w:rPr>
          <w:rFonts w:ascii="Times New Roman" w:hAnsi="Times New Roman" w:cs="Times New Roman"/>
          <w:sz w:val="24"/>
        </w:rPr>
        <w:t xml:space="preserve"> niezbędne jest stworzenie systemu wdrożenia monitoringu i ewaluacji. </w:t>
      </w:r>
      <w:r w:rsidRPr="009A6662">
        <w:rPr>
          <w:rFonts w:ascii="Times New Roman" w:hAnsi="Times New Roman" w:cs="Times New Roman"/>
          <w:sz w:val="24"/>
        </w:rPr>
        <w:t>Zajmie się tym jednostka powołana przez Burmistrza Miasta Redy, np. Zespół do spraw ewaluacji Strategii „Reda …z perspektywą 2030”.</w:t>
      </w:r>
    </w:p>
    <w:p w14:paraId="26749728" w14:textId="6BCB2864" w:rsidR="00F07551" w:rsidRPr="009A6662" w:rsidRDefault="001D4AFE" w:rsidP="00711858">
      <w:pPr>
        <w:jc w:val="both"/>
        <w:rPr>
          <w:rFonts w:ascii="Times New Roman" w:hAnsi="Times New Roman" w:cs="Times New Roman"/>
          <w:sz w:val="24"/>
        </w:rPr>
      </w:pPr>
      <w:r w:rsidRPr="009A6662">
        <w:rPr>
          <w:rFonts w:ascii="Times New Roman" w:hAnsi="Times New Roman" w:cs="Times New Roman"/>
          <w:sz w:val="24"/>
        </w:rPr>
        <w:t>Monitoring realizacji celów Strategii będzie się pokrywał w oceną stanu Gminy Miasto Reda, zawart</w:t>
      </w:r>
      <w:r w:rsidR="004914FF">
        <w:rPr>
          <w:rFonts w:ascii="Times New Roman" w:hAnsi="Times New Roman" w:cs="Times New Roman"/>
          <w:sz w:val="24"/>
        </w:rPr>
        <w:t>ym</w:t>
      </w:r>
      <w:r w:rsidRPr="009A6662">
        <w:rPr>
          <w:rFonts w:ascii="Times New Roman" w:hAnsi="Times New Roman" w:cs="Times New Roman"/>
          <w:sz w:val="24"/>
        </w:rPr>
        <w:t xml:space="preserve"> w corocznym raporcie o stanie miasta. Ewaluacja Strategii </w:t>
      </w:r>
      <w:r w:rsidR="000F5BFC" w:rsidRPr="009A6662">
        <w:rPr>
          <w:rFonts w:ascii="Times New Roman" w:hAnsi="Times New Roman" w:cs="Times New Roman"/>
          <w:sz w:val="24"/>
        </w:rPr>
        <w:t>będzie realizowana dwukrotnie, co 5 lat, a w</w:t>
      </w:r>
      <w:r w:rsidR="00F07551" w:rsidRPr="009A6662">
        <w:rPr>
          <w:rFonts w:ascii="Times New Roman" w:hAnsi="Times New Roman" w:cs="Times New Roman"/>
          <w:sz w:val="24"/>
        </w:rPr>
        <w:t xml:space="preserve">nioski i rekomendacje zostaną przekazane </w:t>
      </w:r>
      <w:r w:rsidR="000F5BFC" w:rsidRPr="009A6662">
        <w:rPr>
          <w:rFonts w:ascii="Times New Roman" w:hAnsi="Times New Roman" w:cs="Times New Roman"/>
          <w:sz w:val="24"/>
        </w:rPr>
        <w:t>włodarzom miasta</w:t>
      </w:r>
      <w:r w:rsidR="00F07551" w:rsidRPr="009A6662">
        <w:rPr>
          <w:rFonts w:ascii="Times New Roman" w:hAnsi="Times New Roman" w:cs="Times New Roman"/>
          <w:sz w:val="24"/>
        </w:rPr>
        <w:t>.</w:t>
      </w:r>
    </w:p>
    <w:p w14:paraId="3654EFEF" w14:textId="77777777" w:rsidR="00F06F07" w:rsidRDefault="00F06F07" w:rsidP="004A5B10"/>
    <w:p w14:paraId="37D1C691" w14:textId="77777777" w:rsidR="004A5B10" w:rsidRDefault="004A5B10" w:rsidP="004A5B10"/>
    <w:p w14:paraId="05BB6AB1" w14:textId="1A66BEF2" w:rsidR="004A5B10" w:rsidRDefault="004A5B10" w:rsidP="004A5B10"/>
    <w:p w14:paraId="72B7F957" w14:textId="16E57DFD" w:rsidR="004914FF" w:rsidRDefault="004914FF" w:rsidP="004A5B10"/>
    <w:p w14:paraId="7D1EFE4A" w14:textId="290E639B" w:rsidR="004914FF" w:rsidRDefault="004914FF" w:rsidP="004A5B10"/>
    <w:p w14:paraId="280FFB90" w14:textId="77777777" w:rsidR="004914FF" w:rsidRDefault="004914FF" w:rsidP="004A5B10"/>
    <w:p w14:paraId="01F8BCC1" w14:textId="77777777" w:rsidR="004A5B10" w:rsidRDefault="004A5B10" w:rsidP="004A5B10"/>
    <w:p w14:paraId="3E6DF149" w14:textId="77777777" w:rsidR="004A5B10" w:rsidRDefault="004A5B10" w:rsidP="004A5B10"/>
    <w:p w14:paraId="1ACE47B4" w14:textId="77777777" w:rsidR="004A5B10" w:rsidRDefault="004A5B10" w:rsidP="004A5B10"/>
    <w:p w14:paraId="1EB832CA" w14:textId="77777777" w:rsidR="00D302D7" w:rsidRDefault="00D302D7" w:rsidP="00D302D7">
      <w:pPr>
        <w:pStyle w:val="Tytu"/>
        <w:rPr>
          <w:rFonts w:ascii="Times New Roman" w:hAnsi="Times New Roman" w:cs="Times New Roman"/>
          <w:sz w:val="40"/>
          <w:szCs w:val="40"/>
        </w:rPr>
      </w:pPr>
    </w:p>
    <w:p w14:paraId="479E3B81" w14:textId="77777777" w:rsidR="00D302D7" w:rsidRDefault="00D302D7" w:rsidP="00D302D7">
      <w:pPr>
        <w:pStyle w:val="Tytu"/>
        <w:rPr>
          <w:rFonts w:ascii="Times New Roman" w:hAnsi="Times New Roman" w:cs="Times New Roman"/>
          <w:sz w:val="40"/>
          <w:szCs w:val="40"/>
        </w:rPr>
      </w:pPr>
    </w:p>
    <w:p w14:paraId="113671D2" w14:textId="1B813A17" w:rsidR="00711858" w:rsidRPr="00D302D7" w:rsidRDefault="00F07551" w:rsidP="00D302D7">
      <w:pPr>
        <w:pStyle w:val="Tytu"/>
        <w:rPr>
          <w:rFonts w:ascii="Times New Roman" w:hAnsi="Times New Roman" w:cs="Times New Roman"/>
          <w:sz w:val="40"/>
          <w:szCs w:val="40"/>
        </w:rPr>
      </w:pPr>
      <w:r w:rsidRPr="00D302D7">
        <w:rPr>
          <w:rFonts w:ascii="Times New Roman" w:hAnsi="Times New Roman" w:cs="Times New Roman"/>
          <w:sz w:val="40"/>
          <w:szCs w:val="40"/>
        </w:rPr>
        <w:lastRenderedPageBreak/>
        <w:t xml:space="preserve">ZGODNOŚĆ CELÓW STRATEGICZNYCH Z KRAJOWYMI </w:t>
      </w:r>
      <w:r w:rsidR="003E3F1B" w:rsidRPr="00D302D7">
        <w:rPr>
          <w:rFonts w:ascii="Times New Roman" w:hAnsi="Times New Roman" w:cs="Times New Roman"/>
          <w:sz w:val="40"/>
          <w:szCs w:val="40"/>
        </w:rPr>
        <w:br/>
      </w:r>
      <w:r w:rsidRPr="00D302D7">
        <w:rPr>
          <w:rFonts w:ascii="Times New Roman" w:hAnsi="Times New Roman" w:cs="Times New Roman"/>
          <w:sz w:val="40"/>
          <w:szCs w:val="40"/>
        </w:rPr>
        <w:t>I WOJEWÓDZKIMI DOKUMENTAMI O CHARAKTERZE STR</w:t>
      </w:r>
      <w:r w:rsidR="004A5B10" w:rsidRPr="00D302D7">
        <w:rPr>
          <w:rFonts w:ascii="Times New Roman" w:hAnsi="Times New Roman" w:cs="Times New Roman"/>
          <w:sz w:val="40"/>
          <w:szCs w:val="40"/>
        </w:rPr>
        <w:t xml:space="preserve">ATEGICZNYM </w:t>
      </w:r>
    </w:p>
    <w:p w14:paraId="26355B1F" w14:textId="32711B81" w:rsidR="004A5B10" w:rsidRPr="00DB69E7" w:rsidRDefault="000F5BFC" w:rsidP="004A5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9E7">
        <w:rPr>
          <w:rFonts w:ascii="Times New Roman" w:hAnsi="Times New Roman" w:cs="Times New Roman"/>
          <w:b/>
          <w:bCs/>
          <w:sz w:val="24"/>
          <w:szCs w:val="24"/>
        </w:rPr>
        <w:t>Dokument Strategii „Reda …z perspektywą 2030” jest spójny z dokumentami wyższego rzędu, które określają zasady rozwoju w skali województwa i kraju.</w:t>
      </w:r>
    </w:p>
    <w:p w14:paraId="3838E786" w14:textId="77777777" w:rsidR="004A5B10" w:rsidRPr="004A5B10" w:rsidRDefault="004A5B10" w:rsidP="004A5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CC324" w14:textId="77777777" w:rsidR="00DB69E7" w:rsidRDefault="00DB69E7" w:rsidP="00711858">
      <w:pPr>
        <w:pStyle w:val="Podtytu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947540E" w14:textId="0C0A33AA" w:rsidR="00F07551" w:rsidRPr="009A6662" w:rsidRDefault="00F07551" w:rsidP="00711858">
      <w:pPr>
        <w:pStyle w:val="Podtytu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662">
        <w:rPr>
          <w:rFonts w:ascii="Times New Roman" w:hAnsi="Times New Roman" w:cs="Times New Roman"/>
          <w:b/>
          <w:bCs/>
          <w:sz w:val="32"/>
          <w:szCs w:val="32"/>
        </w:rPr>
        <w:t xml:space="preserve">Długookresowa Strategia Rozwoju Kraju – Polska 2030. Trzecia fala nowoczesności. </w:t>
      </w:r>
    </w:p>
    <w:p w14:paraId="61D79EF3" w14:textId="3027D78D" w:rsidR="00F07551" w:rsidRPr="009A6662" w:rsidRDefault="00F07551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t>Strategia</w:t>
      </w:r>
      <w:r w:rsidR="009E56FA" w:rsidRPr="009A6662">
        <w:rPr>
          <w:rFonts w:ascii="Times New Roman" w:hAnsi="Times New Roman" w:cs="Times New Roman"/>
          <w:sz w:val="24"/>
          <w:szCs w:val="24"/>
        </w:rPr>
        <w:t xml:space="preserve"> Polska</w:t>
      </w:r>
      <w:r w:rsidR="00711858" w:rsidRPr="009A6662">
        <w:rPr>
          <w:rFonts w:ascii="Times New Roman" w:hAnsi="Times New Roman" w:cs="Times New Roman"/>
          <w:sz w:val="24"/>
          <w:szCs w:val="24"/>
        </w:rPr>
        <w:t xml:space="preserve"> </w:t>
      </w:r>
      <w:r w:rsidR="009E56FA" w:rsidRPr="009A6662">
        <w:rPr>
          <w:rFonts w:ascii="Times New Roman" w:hAnsi="Times New Roman" w:cs="Times New Roman"/>
          <w:sz w:val="24"/>
          <w:szCs w:val="24"/>
        </w:rPr>
        <w:t>2030</w:t>
      </w:r>
      <w:r w:rsidRPr="009A6662">
        <w:rPr>
          <w:rFonts w:ascii="Times New Roman" w:hAnsi="Times New Roman" w:cs="Times New Roman"/>
          <w:sz w:val="24"/>
          <w:szCs w:val="24"/>
        </w:rPr>
        <w:t xml:space="preserve"> jest dokumentem określającym główne trendy, wyzwania i scenariusze rozwoju społeczno</w:t>
      </w:r>
      <w:r w:rsidR="009E56FA" w:rsidRPr="009A6662">
        <w:rPr>
          <w:rFonts w:ascii="Times New Roman" w:hAnsi="Times New Roman" w:cs="Times New Roman"/>
          <w:sz w:val="24"/>
          <w:szCs w:val="24"/>
        </w:rPr>
        <w:t>-</w:t>
      </w:r>
      <w:r w:rsidRPr="009A6662">
        <w:rPr>
          <w:rFonts w:ascii="Times New Roman" w:hAnsi="Times New Roman" w:cs="Times New Roman"/>
          <w:sz w:val="24"/>
          <w:szCs w:val="24"/>
        </w:rPr>
        <w:t xml:space="preserve">gospodarczego kraju oraz kierunki przestrzennego zagospodarowania kraju, z uwzględnieniem zasady zrównoważonego rozwoju. Głównym jej celem jest poprawa jakości życia Polaków mierzona zarówno wskaźnikami jakościowymi, jak i wartością oraz tempem wzrostu PKB w Polsce. Kierunki interwencji podporządkowane są schematowi trzech obszarów strategicznych, z którymi korelują założenia </w:t>
      </w:r>
      <w:r w:rsidR="009E56FA" w:rsidRPr="009A6662">
        <w:rPr>
          <w:rFonts w:ascii="Times New Roman" w:hAnsi="Times New Roman" w:cs="Times New Roman"/>
          <w:sz w:val="24"/>
          <w:szCs w:val="24"/>
        </w:rPr>
        <w:t>Strategii „Reda …z perspektywą 2030”.</w:t>
      </w:r>
    </w:p>
    <w:p w14:paraId="1ABCD101" w14:textId="58AAC783" w:rsidR="003D6450" w:rsidRPr="009A6662" w:rsidRDefault="003D6450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4D69D" w14:textId="77777777" w:rsidR="003D6450" w:rsidRPr="009A6662" w:rsidRDefault="003D6450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3350"/>
        <w:gridCol w:w="3594"/>
        <w:gridCol w:w="4309"/>
      </w:tblGrid>
      <w:tr w:rsidR="009E56FA" w:rsidRPr="004A5B10" w14:paraId="1BACFABE" w14:textId="77777777" w:rsidTr="003E3F1B">
        <w:trPr>
          <w:jc w:val="center"/>
        </w:trPr>
        <w:tc>
          <w:tcPr>
            <w:tcW w:w="2841" w:type="dxa"/>
            <w:vMerge w:val="restart"/>
          </w:tcPr>
          <w:p w14:paraId="4B4BCA30" w14:textId="7CA95E4E" w:rsidR="009E56FA" w:rsidRPr="004A5B10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Cs w:val="24"/>
              </w:rPr>
            </w:pPr>
            <w:r w:rsidRPr="004A5B10">
              <w:rPr>
                <w:rFonts w:ascii="Times New Roman" w:hAnsi="Times New Roman" w:cs="Times New Roman"/>
                <w:b/>
                <w:color w:val="548DD4" w:themeColor="text2" w:themeTint="99"/>
                <w:szCs w:val="24"/>
              </w:rPr>
              <w:t>Długookresowa Strategia Rozwoju Kraju – Polska 2030. Trzecia fala nowoczesności.</w:t>
            </w:r>
          </w:p>
        </w:tc>
        <w:tc>
          <w:tcPr>
            <w:tcW w:w="12024" w:type="dxa"/>
            <w:gridSpan w:val="3"/>
          </w:tcPr>
          <w:p w14:paraId="28BDC814" w14:textId="12CB28F5" w:rsidR="009E56FA" w:rsidRPr="004A5B10" w:rsidRDefault="009E56FA" w:rsidP="003E3F1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Cs w:val="24"/>
              </w:rPr>
            </w:pPr>
            <w:r w:rsidRPr="00F06F07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Reda …z perspektywą 2030</w:t>
            </w:r>
          </w:p>
        </w:tc>
      </w:tr>
      <w:tr w:rsidR="009E56FA" w:rsidRPr="009A6662" w14:paraId="08B7BFDA" w14:textId="77777777" w:rsidTr="003E3F1B">
        <w:trPr>
          <w:jc w:val="center"/>
        </w:trPr>
        <w:tc>
          <w:tcPr>
            <w:tcW w:w="2841" w:type="dxa"/>
            <w:vMerge/>
          </w:tcPr>
          <w:p w14:paraId="561C064A" w14:textId="77777777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0C418D" w14:textId="2D54FAC2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„Mieszkam i pracuję w Redzie”.</w:t>
            </w:r>
          </w:p>
          <w:p w14:paraId="0C2A38BA" w14:textId="653B754B" w:rsidR="009E56FA" w:rsidRPr="009A6662" w:rsidRDefault="009E56FA" w:rsidP="004A5B1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Wzrost ilości miejsc pracy i konkurencyjność lokalnej gospodarki.</w:t>
            </w:r>
          </w:p>
        </w:tc>
        <w:tc>
          <w:tcPr>
            <w:tcW w:w="3822" w:type="dxa"/>
          </w:tcPr>
          <w:p w14:paraId="7AB4FAB2" w14:textId="77777777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„Zielone miasto Reda” </w:t>
            </w:r>
          </w:p>
          <w:p w14:paraId="0C026924" w14:textId="77777777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Zapewnienie zrównoważonego rozwoju przestrzeni miejskiej </w:t>
            </w:r>
          </w:p>
          <w:p w14:paraId="4ACEE401" w14:textId="538841E6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ochrona środowiska naturalnego</w:t>
            </w:r>
          </w:p>
        </w:tc>
        <w:tc>
          <w:tcPr>
            <w:tcW w:w="4658" w:type="dxa"/>
          </w:tcPr>
          <w:p w14:paraId="554DECC0" w14:textId="0B27144A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„W Redzie jest miejsce dla każdego”.</w:t>
            </w:r>
          </w:p>
          <w:p w14:paraId="29806CD3" w14:textId="77777777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Poprawa jakości życia mieszkańców </w:t>
            </w:r>
          </w:p>
          <w:p w14:paraId="7E0DC92F" w14:textId="3EDBA3C8" w:rsidR="009E56FA" w:rsidRPr="009A6662" w:rsidRDefault="009E56FA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wzmocnienie społeczeństwa obywatelskiego.</w:t>
            </w:r>
          </w:p>
        </w:tc>
      </w:tr>
      <w:tr w:rsidR="004A5B10" w:rsidRPr="009A6662" w14:paraId="28334DED" w14:textId="77777777" w:rsidTr="003E3F1B">
        <w:trPr>
          <w:jc w:val="center"/>
        </w:trPr>
        <w:tc>
          <w:tcPr>
            <w:tcW w:w="2841" w:type="dxa"/>
          </w:tcPr>
          <w:p w14:paraId="74916703" w14:textId="127A534E" w:rsidR="004A5B10" w:rsidRPr="009A6662" w:rsidRDefault="004A5B10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Konkurencyjność i innowacyjność gospodarki</w:t>
            </w:r>
          </w:p>
        </w:tc>
        <w:tc>
          <w:tcPr>
            <w:tcW w:w="3544" w:type="dxa"/>
          </w:tcPr>
          <w:p w14:paraId="0929E544" w14:textId="6AD42D1C" w:rsidR="004A5B10" w:rsidRPr="004A5B10" w:rsidRDefault="004A5B10" w:rsidP="004914FF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822" w:type="dxa"/>
          </w:tcPr>
          <w:p w14:paraId="274D08E4" w14:textId="384B78BC" w:rsidR="004A5B10" w:rsidRPr="004A5B10" w:rsidRDefault="004A5B10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4658" w:type="dxa"/>
          </w:tcPr>
          <w:p w14:paraId="515AEC97" w14:textId="77777777" w:rsidR="004A5B10" w:rsidRPr="00772012" w:rsidRDefault="004A5B10" w:rsidP="00772012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  <w:tr w:rsidR="004A5B10" w:rsidRPr="009A6662" w14:paraId="24E96BF9" w14:textId="77777777" w:rsidTr="003E3F1B">
        <w:trPr>
          <w:jc w:val="center"/>
        </w:trPr>
        <w:tc>
          <w:tcPr>
            <w:tcW w:w="2841" w:type="dxa"/>
          </w:tcPr>
          <w:p w14:paraId="3BC154CA" w14:textId="03E7DA43" w:rsidR="004A5B10" w:rsidRPr="009A6662" w:rsidRDefault="004A5B10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Równoważenie potencjałów rozwojowych regionu</w:t>
            </w:r>
          </w:p>
        </w:tc>
        <w:tc>
          <w:tcPr>
            <w:tcW w:w="3544" w:type="dxa"/>
          </w:tcPr>
          <w:p w14:paraId="02DEAF84" w14:textId="5EBC7A18" w:rsidR="004A5B10" w:rsidRPr="004A5B10" w:rsidRDefault="004A5B10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822" w:type="dxa"/>
          </w:tcPr>
          <w:p w14:paraId="33FFFE2C" w14:textId="42639B83" w:rsidR="004A5B10" w:rsidRPr="004A5B10" w:rsidRDefault="004A5B10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4658" w:type="dxa"/>
          </w:tcPr>
          <w:p w14:paraId="7EC69FB2" w14:textId="4C9A582E" w:rsidR="004A5B10" w:rsidRPr="004A5B10" w:rsidRDefault="004A5B10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  <w:tr w:rsidR="004A5B10" w:rsidRPr="009A6662" w14:paraId="41472127" w14:textId="77777777" w:rsidTr="003E3F1B">
        <w:trPr>
          <w:jc w:val="center"/>
        </w:trPr>
        <w:tc>
          <w:tcPr>
            <w:tcW w:w="2841" w:type="dxa"/>
          </w:tcPr>
          <w:p w14:paraId="305ECDC3" w14:textId="61B8B592" w:rsidR="004A5B10" w:rsidRPr="009A6662" w:rsidRDefault="004A5B10" w:rsidP="004A5B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Efektywność i sprawność państwa</w:t>
            </w:r>
          </w:p>
        </w:tc>
        <w:tc>
          <w:tcPr>
            <w:tcW w:w="3544" w:type="dxa"/>
          </w:tcPr>
          <w:p w14:paraId="40088FCD" w14:textId="77777777" w:rsidR="004A5B10" w:rsidRPr="00772012" w:rsidRDefault="004A5B10" w:rsidP="00772012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822" w:type="dxa"/>
          </w:tcPr>
          <w:p w14:paraId="23817CC6" w14:textId="0251DAEB" w:rsidR="004A5B10" w:rsidRPr="004A5B10" w:rsidRDefault="004A5B10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4658" w:type="dxa"/>
          </w:tcPr>
          <w:p w14:paraId="399C6E7A" w14:textId="5835AE15" w:rsidR="004A5B10" w:rsidRPr="004A5B10" w:rsidRDefault="004A5B10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</w:tbl>
    <w:p w14:paraId="39AFD9D6" w14:textId="77777777" w:rsidR="00F07551" w:rsidRPr="009A6662" w:rsidRDefault="00F07551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FE33B" w14:textId="79DABE54" w:rsidR="001B3DBB" w:rsidRPr="009A6662" w:rsidRDefault="00406913" w:rsidP="00711858">
      <w:pPr>
        <w:jc w:val="both"/>
        <w:rPr>
          <w:rFonts w:ascii="Times New Roman" w:hAnsi="Times New Roman" w:cs="Times New Roman"/>
          <w:sz w:val="24"/>
          <w:szCs w:val="24"/>
        </w:rPr>
      </w:pPr>
      <w:r w:rsidRPr="009A6662">
        <w:rPr>
          <w:rFonts w:ascii="Times New Roman" w:hAnsi="Times New Roman" w:cs="Times New Roman"/>
          <w:sz w:val="24"/>
          <w:szCs w:val="24"/>
        </w:rPr>
        <w:lastRenderedPageBreak/>
        <w:t xml:space="preserve">Procedowana w momencie opracowywania niniejszego dokumentu </w:t>
      </w:r>
      <w:r w:rsidR="001B3DBB" w:rsidRPr="003E3F1B">
        <w:rPr>
          <w:rStyle w:val="PodtytuZnak"/>
          <w:rFonts w:ascii="Times New Roman" w:hAnsi="Times New Roman" w:cs="Times New Roman"/>
          <w:b/>
          <w:bCs/>
          <w:sz w:val="32"/>
          <w:szCs w:val="28"/>
        </w:rPr>
        <w:t>Strategia Rozwoju Województwa Pomorskiego 2030</w:t>
      </w:r>
      <w:r w:rsidR="001B3DBB" w:rsidRPr="003E3F1B">
        <w:rPr>
          <w:rFonts w:ascii="Times New Roman" w:hAnsi="Times New Roman" w:cs="Times New Roman"/>
          <w:sz w:val="32"/>
          <w:szCs w:val="28"/>
        </w:rPr>
        <w:t xml:space="preserve"> </w:t>
      </w:r>
      <w:r w:rsidR="001B3DBB" w:rsidRPr="009A6662">
        <w:rPr>
          <w:rFonts w:ascii="Times New Roman" w:hAnsi="Times New Roman" w:cs="Times New Roman"/>
          <w:sz w:val="24"/>
          <w:szCs w:val="24"/>
        </w:rPr>
        <w:t>będzie wyznaczała kierunek, w jakim powinien rozwijać się nasz region w nadchodzącej dekadzie. Treść tego dokumentu będzie miała bezpośrednie przełożenie m.in. na kształt regionalnego programu operacyjnego na lata 2021-2027.</w:t>
      </w:r>
    </w:p>
    <w:p w14:paraId="1A681A26" w14:textId="769A1FB2" w:rsidR="001B3DBB" w:rsidRPr="009A6662" w:rsidRDefault="001B3DBB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83A8D" w14:textId="77777777" w:rsidR="003D6450" w:rsidRPr="009A6662" w:rsidRDefault="003D6450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4111"/>
        <w:gridCol w:w="3383"/>
        <w:gridCol w:w="3602"/>
      </w:tblGrid>
      <w:tr w:rsidR="001B3DBB" w:rsidRPr="009A6662" w14:paraId="1EA9D486" w14:textId="77777777" w:rsidTr="003E3F1B">
        <w:trPr>
          <w:jc w:val="center"/>
        </w:trPr>
        <w:tc>
          <w:tcPr>
            <w:tcW w:w="2762" w:type="dxa"/>
            <w:vMerge w:val="restart"/>
          </w:tcPr>
          <w:p w14:paraId="3E0BE441" w14:textId="1054FB49" w:rsidR="001B3DBB" w:rsidRPr="009A6662" w:rsidRDefault="001B3DBB" w:rsidP="007118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Strategia Rozwoju</w:t>
            </w:r>
          </w:p>
          <w:p w14:paraId="2B9B3556" w14:textId="6940562C" w:rsidR="001B3DBB" w:rsidRPr="009A6662" w:rsidRDefault="001B3DBB" w:rsidP="007118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Województwa Pomorskiego 2030</w:t>
            </w:r>
          </w:p>
        </w:tc>
        <w:tc>
          <w:tcPr>
            <w:tcW w:w="11096" w:type="dxa"/>
            <w:gridSpan w:val="3"/>
          </w:tcPr>
          <w:p w14:paraId="7C59DE15" w14:textId="77777777" w:rsidR="001B3DBB" w:rsidRPr="009A6662" w:rsidRDefault="001B3DBB" w:rsidP="003E3F1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06F07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24"/>
              </w:rPr>
              <w:t>Reda …z perspektywą 2030</w:t>
            </w:r>
          </w:p>
        </w:tc>
      </w:tr>
      <w:tr w:rsidR="001B3DBB" w:rsidRPr="009A6662" w14:paraId="5730D63C" w14:textId="77777777" w:rsidTr="003E3F1B">
        <w:trPr>
          <w:jc w:val="center"/>
        </w:trPr>
        <w:tc>
          <w:tcPr>
            <w:tcW w:w="2762" w:type="dxa"/>
            <w:vMerge/>
          </w:tcPr>
          <w:p w14:paraId="744AED1F" w14:textId="77777777" w:rsidR="001B3DBB" w:rsidRPr="009A6662" w:rsidRDefault="001B3DBB" w:rsidP="007118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77B34C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„Mieszkam i pracuję w Redzie”.</w:t>
            </w:r>
          </w:p>
          <w:p w14:paraId="00266053" w14:textId="77777777" w:rsidR="001B3DBB" w:rsidRPr="009A6662" w:rsidRDefault="001B3DBB" w:rsidP="003E3F1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Wzrost ilości miejsc pracy i konkurencyjność lokalnej gospodarki.</w:t>
            </w:r>
          </w:p>
        </w:tc>
        <w:tc>
          <w:tcPr>
            <w:tcW w:w="3383" w:type="dxa"/>
          </w:tcPr>
          <w:p w14:paraId="5B4A116A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„Zielone miasto Reda” </w:t>
            </w:r>
          </w:p>
          <w:p w14:paraId="438AF15E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Zapewnienie zrównoważonego rozwoju przestrzeni miejskiej </w:t>
            </w:r>
          </w:p>
          <w:p w14:paraId="445A6D8D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ochrona środowiska naturalnego</w:t>
            </w:r>
          </w:p>
        </w:tc>
        <w:tc>
          <w:tcPr>
            <w:tcW w:w="3602" w:type="dxa"/>
          </w:tcPr>
          <w:p w14:paraId="5C29A239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„W Redzie jest miejsce dla każdego”.</w:t>
            </w:r>
          </w:p>
          <w:p w14:paraId="4441430B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Poprawa jakości życia mieszkańców </w:t>
            </w:r>
          </w:p>
          <w:p w14:paraId="16B5CAC6" w14:textId="77777777" w:rsidR="001B3DBB" w:rsidRPr="009A6662" w:rsidRDefault="001B3DBB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wzmocnienie społeczeństwa obywatelskiego.</w:t>
            </w:r>
          </w:p>
        </w:tc>
      </w:tr>
      <w:tr w:rsidR="001B3DBB" w:rsidRPr="009A6662" w14:paraId="5F440A5A" w14:textId="77777777" w:rsidTr="003E3F1B">
        <w:trPr>
          <w:jc w:val="center"/>
        </w:trPr>
        <w:tc>
          <w:tcPr>
            <w:tcW w:w="2762" w:type="dxa"/>
          </w:tcPr>
          <w:p w14:paraId="0797A081" w14:textId="4E22FD9F" w:rsidR="001B3DBB" w:rsidRPr="009A6662" w:rsidRDefault="001B3DBB" w:rsidP="007118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Trwałe bezpieczeństwo</w:t>
            </w:r>
          </w:p>
        </w:tc>
        <w:tc>
          <w:tcPr>
            <w:tcW w:w="4111" w:type="dxa"/>
          </w:tcPr>
          <w:p w14:paraId="5EF52D22" w14:textId="298BA231" w:rsidR="001B3DBB" w:rsidRPr="00772012" w:rsidRDefault="001B3DBB" w:rsidP="00772012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383" w:type="dxa"/>
          </w:tcPr>
          <w:p w14:paraId="7ED15AFF" w14:textId="52C72D67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602" w:type="dxa"/>
          </w:tcPr>
          <w:p w14:paraId="409CED2F" w14:textId="60CECFC5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  <w:tr w:rsidR="001B3DBB" w:rsidRPr="009A6662" w14:paraId="6F21411B" w14:textId="77777777" w:rsidTr="003E3F1B">
        <w:trPr>
          <w:jc w:val="center"/>
        </w:trPr>
        <w:tc>
          <w:tcPr>
            <w:tcW w:w="2762" w:type="dxa"/>
          </w:tcPr>
          <w:p w14:paraId="504DF636" w14:textId="064CEF01" w:rsidR="001B3DBB" w:rsidRPr="009A6662" w:rsidRDefault="001B3DBB" w:rsidP="007118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Otwarta wspólnota regionalna</w:t>
            </w:r>
          </w:p>
        </w:tc>
        <w:tc>
          <w:tcPr>
            <w:tcW w:w="4111" w:type="dxa"/>
          </w:tcPr>
          <w:p w14:paraId="59EB5573" w14:textId="1AADAAA7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383" w:type="dxa"/>
          </w:tcPr>
          <w:p w14:paraId="343A02D5" w14:textId="3E25A5B4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602" w:type="dxa"/>
          </w:tcPr>
          <w:p w14:paraId="308B67FE" w14:textId="14C0EB8C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  <w:tr w:rsidR="001B3DBB" w:rsidRPr="009A6662" w14:paraId="71139508" w14:textId="77777777" w:rsidTr="003E3F1B">
        <w:trPr>
          <w:jc w:val="center"/>
        </w:trPr>
        <w:tc>
          <w:tcPr>
            <w:tcW w:w="2762" w:type="dxa"/>
          </w:tcPr>
          <w:p w14:paraId="69CB8DBC" w14:textId="22CE27BC" w:rsidR="001B3DBB" w:rsidRPr="009A6662" w:rsidRDefault="001B3DBB" w:rsidP="0071185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Odporna gospodarka</w:t>
            </w:r>
          </w:p>
        </w:tc>
        <w:tc>
          <w:tcPr>
            <w:tcW w:w="4111" w:type="dxa"/>
          </w:tcPr>
          <w:p w14:paraId="410958E9" w14:textId="3E41401B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383" w:type="dxa"/>
          </w:tcPr>
          <w:p w14:paraId="1EA4C6E7" w14:textId="4552C9B3" w:rsidR="001B3DBB" w:rsidRPr="003E3F1B" w:rsidRDefault="001B3DBB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602" w:type="dxa"/>
          </w:tcPr>
          <w:p w14:paraId="326F40BE" w14:textId="4568F0F7" w:rsidR="001B3DBB" w:rsidRPr="00772012" w:rsidRDefault="001B3DBB" w:rsidP="00772012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</w:tbl>
    <w:p w14:paraId="26BFEAB0" w14:textId="20E98EAB" w:rsidR="001B3DBB" w:rsidRPr="009A6662" w:rsidRDefault="001B3DBB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2EE51" w14:textId="77777777" w:rsidR="00FF476C" w:rsidRPr="009A6662" w:rsidRDefault="00FF476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7C28B" w14:textId="77777777" w:rsidR="003E3F1B" w:rsidRDefault="003E3F1B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1BEF3526" w14:textId="77777777" w:rsidR="003E3F1B" w:rsidRDefault="003E3F1B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42D6C6CD" w14:textId="0B121688" w:rsidR="003E3F1B" w:rsidRDefault="003E3F1B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4FF72769" w14:textId="77777777" w:rsidR="00281C00" w:rsidRDefault="00281C00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449571B3" w14:textId="77777777" w:rsidR="003E3F1B" w:rsidRDefault="003E3F1B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3437C7F4" w14:textId="77777777" w:rsidR="003E3F1B" w:rsidRDefault="003E3F1B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5AFEB301" w14:textId="77777777" w:rsidR="003E3F1B" w:rsidRDefault="003E3F1B" w:rsidP="00711858">
      <w:pPr>
        <w:jc w:val="both"/>
        <w:rPr>
          <w:rStyle w:val="PodtytuZnak"/>
          <w:rFonts w:ascii="Times New Roman" w:hAnsi="Times New Roman" w:cs="Times New Roman"/>
          <w:b/>
          <w:bCs/>
          <w:sz w:val="28"/>
          <w:szCs w:val="28"/>
        </w:rPr>
      </w:pPr>
    </w:p>
    <w:p w14:paraId="42D4125B" w14:textId="73CB74F1" w:rsidR="000F5BFC" w:rsidRPr="009A6662" w:rsidRDefault="000F5BFC" w:rsidP="007118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F1B">
        <w:rPr>
          <w:rStyle w:val="PodtytuZnak"/>
          <w:rFonts w:ascii="Times New Roman" w:hAnsi="Times New Roman" w:cs="Times New Roman"/>
          <w:b/>
          <w:bCs/>
          <w:sz w:val="32"/>
          <w:szCs w:val="28"/>
        </w:rPr>
        <w:lastRenderedPageBreak/>
        <w:t>Strategia Obszaru Metropolitalnego Gdańsk-Gdynia-Sopot do roku 2030</w:t>
      </w:r>
      <w:r w:rsidR="00FF476C" w:rsidRPr="003E3F1B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FF476C" w:rsidRPr="009A6662">
        <w:rPr>
          <w:rFonts w:ascii="Times New Roman" w:hAnsi="Times New Roman" w:cs="Times New Roman"/>
          <w:bCs/>
          <w:sz w:val="24"/>
          <w:szCs w:val="24"/>
        </w:rPr>
        <w:t xml:space="preserve">wyznacza kierunki współpracy metropolitalnej i jest dopełnieniem lokalnych i sektorowych strategii rozwoju o wszystkie cele, działania i projekty, które lepiej, efektywniej </w:t>
      </w:r>
      <w:r w:rsidR="00D302D7">
        <w:rPr>
          <w:rFonts w:ascii="Times New Roman" w:hAnsi="Times New Roman" w:cs="Times New Roman"/>
          <w:bCs/>
          <w:sz w:val="24"/>
          <w:szCs w:val="24"/>
        </w:rPr>
        <w:br/>
      </w:r>
      <w:r w:rsidR="00FF476C" w:rsidRPr="009A6662">
        <w:rPr>
          <w:rFonts w:ascii="Times New Roman" w:hAnsi="Times New Roman" w:cs="Times New Roman"/>
          <w:bCs/>
          <w:sz w:val="24"/>
          <w:szCs w:val="24"/>
        </w:rPr>
        <w:t xml:space="preserve">i skuteczniej jest realizować </w:t>
      </w:r>
      <w:r w:rsidR="00D302D7" w:rsidRPr="00D302D7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wspólnie</w:t>
      </w:r>
      <w:r w:rsidR="00FF476C" w:rsidRPr="009A66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9E5B885" w14:textId="5CE4A28D" w:rsidR="000F5BFC" w:rsidRDefault="000F5BF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6259F" w14:textId="77777777" w:rsidR="003E3F1B" w:rsidRPr="009A6662" w:rsidRDefault="003E3F1B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57"/>
        <w:gridCol w:w="2829"/>
        <w:gridCol w:w="3815"/>
      </w:tblGrid>
      <w:tr w:rsidR="000F5BFC" w:rsidRPr="009A6662" w14:paraId="5299F70B" w14:textId="77777777" w:rsidTr="003E3F1B">
        <w:trPr>
          <w:jc w:val="center"/>
        </w:trPr>
        <w:tc>
          <w:tcPr>
            <w:tcW w:w="3544" w:type="dxa"/>
            <w:vMerge w:val="restart"/>
          </w:tcPr>
          <w:p w14:paraId="0E45A2E0" w14:textId="274E765D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Strategia Obszaru Metropolitalnego Gdańsk-Gdynia-Sopot do roku 2030</w:t>
            </w:r>
          </w:p>
        </w:tc>
        <w:tc>
          <w:tcPr>
            <w:tcW w:w="10101" w:type="dxa"/>
            <w:gridSpan w:val="3"/>
          </w:tcPr>
          <w:p w14:paraId="2086132A" w14:textId="77777777" w:rsidR="000F5BFC" w:rsidRPr="00F06F07" w:rsidRDefault="000F5BFC" w:rsidP="003E3F1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24"/>
              </w:rPr>
            </w:pPr>
            <w:r w:rsidRPr="00F06F07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24"/>
              </w:rPr>
              <w:t>Reda …z perspektywą 2030</w:t>
            </w:r>
          </w:p>
        </w:tc>
      </w:tr>
      <w:tr w:rsidR="000F5BFC" w:rsidRPr="009A6662" w14:paraId="013BC1AA" w14:textId="77777777" w:rsidTr="003E3F1B">
        <w:trPr>
          <w:jc w:val="center"/>
        </w:trPr>
        <w:tc>
          <w:tcPr>
            <w:tcW w:w="3544" w:type="dxa"/>
            <w:vMerge/>
          </w:tcPr>
          <w:p w14:paraId="77A73117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4134639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„Mieszkam i pracuję w Redzie”.</w:t>
            </w:r>
          </w:p>
          <w:p w14:paraId="5279F71C" w14:textId="77777777" w:rsidR="000F5BFC" w:rsidRPr="009A6662" w:rsidRDefault="000F5BFC" w:rsidP="003E3F1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Wzrost ilości miejsc pracy i konkurencyjność lokalnej gospodarki.</w:t>
            </w:r>
          </w:p>
        </w:tc>
        <w:tc>
          <w:tcPr>
            <w:tcW w:w="2829" w:type="dxa"/>
          </w:tcPr>
          <w:p w14:paraId="2C09D76C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„Zielone miasto Reda” </w:t>
            </w:r>
          </w:p>
          <w:p w14:paraId="109A1371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Zapewnienie zrównoważonego rozwoju przestrzeni miejskiej </w:t>
            </w:r>
          </w:p>
          <w:p w14:paraId="01E89B4A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ochrona środowiska naturalnego</w:t>
            </w:r>
          </w:p>
        </w:tc>
        <w:tc>
          <w:tcPr>
            <w:tcW w:w="3815" w:type="dxa"/>
          </w:tcPr>
          <w:p w14:paraId="539A1310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„W Redzie jest miejsce dla każdego”.</w:t>
            </w:r>
          </w:p>
          <w:p w14:paraId="58DA3AF5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Poprawa jakości życia mieszkańców </w:t>
            </w:r>
          </w:p>
          <w:p w14:paraId="4714BA4C" w14:textId="77777777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wzmocnienie społeczeństwa obywatelskiego.</w:t>
            </w:r>
          </w:p>
        </w:tc>
      </w:tr>
      <w:tr w:rsidR="000F5BFC" w:rsidRPr="009A6662" w14:paraId="5C5F7CBC" w14:textId="77777777" w:rsidTr="003E3F1B">
        <w:trPr>
          <w:jc w:val="center"/>
        </w:trPr>
        <w:tc>
          <w:tcPr>
            <w:tcW w:w="3544" w:type="dxa"/>
          </w:tcPr>
          <w:p w14:paraId="6C81583E" w14:textId="20D166DF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Rozwój społeczny</w:t>
            </w:r>
          </w:p>
        </w:tc>
        <w:tc>
          <w:tcPr>
            <w:tcW w:w="3457" w:type="dxa"/>
          </w:tcPr>
          <w:p w14:paraId="39233949" w14:textId="6A7E330E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2829" w:type="dxa"/>
          </w:tcPr>
          <w:p w14:paraId="17598727" w14:textId="57ADAEF3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815" w:type="dxa"/>
          </w:tcPr>
          <w:p w14:paraId="60A2B0A4" w14:textId="1FE0CA9C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  <w:tr w:rsidR="000F5BFC" w:rsidRPr="009A6662" w14:paraId="4AF343F5" w14:textId="77777777" w:rsidTr="003E3F1B">
        <w:trPr>
          <w:jc w:val="center"/>
        </w:trPr>
        <w:tc>
          <w:tcPr>
            <w:tcW w:w="3544" w:type="dxa"/>
          </w:tcPr>
          <w:p w14:paraId="56412D7C" w14:textId="648F466B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Innowacyjna i konkurencyjna gospodarka</w:t>
            </w:r>
          </w:p>
        </w:tc>
        <w:tc>
          <w:tcPr>
            <w:tcW w:w="3457" w:type="dxa"/>
          </w:tcPr>
          <w:p w14:paraId="1D7ACB2F" w14:textId="06798851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2829" w:type="dxa"/>
          </w:tcPr>
          <w:p w14:paraId="0AD19B73" w14:textId="6C6C9EAE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815" w:type="dxa"/>
          </w:tcPr>
          <w:p w14:paraId="2645484C" w14:textId="76B16A93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  <w:tr w:rsidR="000F5BFC" w:rsidRPr="009A6662" w14:paraId="18595513" w14:textId="77777777" w:rsidTr="003E3F1B">
        <w:trPr>
          <w:trHeight w:val="843"/>
          <w:jc w:val="center"/>
        </w:trPr>
        <w:tc>
          <w:tcPr>
            <w:tcW w:w="3544" w:type="dxa"/>
          </w:tcPr>
          <w:p w14:paraId="7182D841" w14:textId="3AC03253" w:rsidR="000F5BFC" w:rsidRPr="009A6662" w:rsidRDefault="000F5BFC" w:rsidP="003E3F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A666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Zrównoważona przestrzeń</w:t>
            </w:r>
          </w:p>
        </w:tc>
        <w:tc>
          <w:tcPr>
            <w:tcW w:w="3457" w:type="dxa"/>
          </w:tcPr>
          <w:p w14:paraId="43AF360A" w14:textId="7F6F31EF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2829" w:type="dxa"/>
          </w:tcPr>
          <w:p w14:paraId="33B9045C" w14:textId="1E106DCD" w:rsidR="000F5BFC" w:rsidRPr="003E3F1B" w:rsidRDefault="000F5BFC" w:rsidP="004914F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  <w:tc>
          <w:tcPr>
            <w:tcW w:w="3815" w:type="dxa"/>
          </w:tcPr>
          <w:p w14:paraId="5BE91862" w14:textId="77777777" w:rsidR="000F5BFC" w:rsidRPr="00772012" w:rsidRDefault="000F5BFC" w:rsidP="00772012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24"/>
              </w:rPr>
            </w:pPr>
          </w:p>
        </w:tc>
      </w:tr>
    </w:tbl>
    <w:p w14:paraId="4A3CEC10" w14:textId="77777777" w:rsidR="000F5BFC" w:rsidRPr="009A6662" w:rsidRDefault="000F5BFC" w:rsidP="007118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BFC" w:rsidRPr="009A6662" w:rsidSect="00121E41">
      <w:footerReference w:type="default" r:id="rId10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7CEE" w14:textId="77777777" w:rsidR="00772012" w:rsidRDefault="00772012" w:rsidP="00BA4941">
      <w:r>
        <w:separator/>
      </w:r>
    </w:p>
  </w:endnote>
  <w:endnote w:type="continuationSeparator" w:id="0">
    <w:p w14:paraId="1C672D24" w14:textId="77777777" w:rsidR="00772012" w:rsidRDefault="00772012" w:rsidP="00B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524147"/>
      <w:docPartObj>
        <w:docPartGallery w:val="Page Numbers (Bottom of Page)"/>
        <w:docPartUnique/>
      </w:docPartObj>
    </w:sdtPr>
    <w:sdtEndPr/>
    <w:sdtContent>
      <w:p w14:paraId="434F8615" w14:textId="586BCEAC" w:rsidR="00772012" w:rsidRDefault="00772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B7F947" w14:textId="77777777" w:rsidR="00772012" w:rsidRDefault="00772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E8AD" w14:textId="77777777" w:rsidR="00772012" w:rsidRDefault="00772012" w:rsidP="00BA4941">
      <w:r>
        <w:separator/>
      </w:r>
    </w:p>
  </w:footnote>
  <w:footnote w:type="continuationSeparator" w:id="0">
    <w:p w14:paraId="6D53F5A6" w14:textId="77777777" w:rsidR="00772012" w:rsidRDefault="00772012" w:rsidP="00BA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2831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5DE"/>
    <w:multiLevelType w:val="hybridMultilevel"/>
    <w:tmpl w:val="85A6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3FA3"/>
    <w:multiLevelType w:val="hybridMultilevel"/>
    <w:tmpl w:val="65FA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C9F"/>
    <w:multiLevelType w:val="hybridMultilevel"/>
    <w:tmpl w:val="D8C0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B0C"/>
    <w:multiLevelType w:val="hybridMultilevel"/>
    <w:tmpl w:val="8C2E6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A92"/>
    <w:multiLevelType w:val="hybridMultilevel"/>
    <w:tmpl w:val="1FC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21AD"/>
    <w:multiLevelType w:val="hybridMultilevel"/>
    <w:tmpl w:val="963C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4DBC"/>
    <w:multiLevelType w:val="hybridMultilevel"/>
    <w:tmpl w:val="B748F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F6CAD"/>
    <w:multiLevelType w:val="hybridMultilevel"/>
    <w:tmpl w:val="CECAC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6560E"/>
    <w:multiLevelType w:val="hybridMultilevel"/>
    <w:tmpl w:val="3872FC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617D9"/>
    <w:multiLevelType w:val="hybridMultilevel"/>
    <w:tmpl w:val="1BD41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47ECB"/>
    <w:multiLevelType w:val="hybridMultilevel"/>
    <w:tmpl w:val="F116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73F4E"/>
    <w:multiLevelType w:val="hybridMultilevel"/>
    <w:tmpl w:val="BD42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F5934"/>
    <w:multiLevelType w:val="hybridMultilevel"/>
    <w:tmpl w:val="CBEA656C"/>
    <w:lvl w:ilvl="0" w:tplc="43E4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11323"/>
    <w:multiLevelType w:val="hybridMultilevel"/>
    <w:tmpl w:val="A5B23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33B61"/>
    <w:multiLevelType w:val="hybridMultilevel"/>
    <w:tmpl w:val="681E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12F0A"/>
    <w:multiLevelType w:val="hybridMultilevel"/>
    <w:tmpl w:val="8676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00651"/>
    <w:multiLevelType w:val="hybridMultilevel"/>
    <w:tmpl w:val="DDCED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03EB1"/>
    <w:multiLevelType w:val="hybridMultilevel"/>
    <w:tmpl w:val="7CBEF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71D13"/>
    <w:multiLevelType w:val="hybridMultilevel"/>
    <w:tmpl w:val="4322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E2E1D"/>
    <w:multiLevelType w:val="hybridMultilevel"/>
    <w:tmpl w:val="76A0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B0CFA"/>
    <w:multiLevelType w:val="hybridMultilevel"/>
    <w:tmpl w:val="2020C77C"/>
    <w:lvl w:ilvl="0" w:tplc="4B5C8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71197"/>
    <w:multiLevelType w:val="hybridMultilevel"/>
    <w:tmpl w:val="FD1A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E6CC5"/>
    <w:multiLevelType w:val="hybridMultilevel"/>
    <w:tmpl w:val="1234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62FAA"/>
    <w:multiLevelType w:val="hybridMultilevel"/>
    <w:tmpl w:val="A702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C374B"/>
    <w:multiLevelType w:val="hybridMultilevel"/>
    <w:tmpl w:val="D50A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A709E"/>
    <w:multiLevelType w:val="hybridMultilevel"/>
    <w:tmpl w:val="677ED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33326"/>
    <w:multiLevelType w:val="hybridMultilevel"/>
    <w:tmpl w:val="F268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5D1D"/>
    <w:multiLevelType w:val="hybridMultilevel"/>
    <w:tmpl w:val="87BE2676"/>
    <w:lvl w:ilvl="0" w:tplc="43E4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043427"/>
    <w:multiLevelType w:val="hybridMultilevel"/>
    <w:tmpl w:val="188E4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00B7F"/>
    <w:multiLevelType w:val="hybridMultilevel"/>
    <w:tmpl w:val="73FE3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57CA2"/>
    <w:multiLevelType w:val="hybridMultilevel"/>
    <w:tmpl w:val="4ED8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F7A4A"/>
    <w:multiLevelType w:val="hybridMultilevel"/>
    <w:tmpl w:val="0834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61CEC"/>
    <w:multiLevelType w:val="hybridMultilevel"/>
    <w:tmpl w:val="A08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F5497"/>
    <w:multiLevelType w:val="hybridMultilevel"/>
    <w:tmpl w:val="407E9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95403"/>
    <w:multiLevelType w:val="hybridMultilevel"/>
    <w:tmpl w:val="801A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FC5BE2"/>
    <w:multiLevelType w:val="hybridMultilevel"/>
    <w:tmpl w:val="B5DE8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80074"/>
    <w:multiLevelType w:val="hybridMultilevel"/>
    <w:tmpl w:val="107A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683523"/>
    <w:multiLevelType w:val="hybridMultilevel"/>
    <w:tmpl w:val="8324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D6A55"/>
    <w:multiLevelType w:val="hybridMultilevel"/>
    <w:tmpl w:val="789C7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E04CBA"/>
    <w:multiLevelType w:val="hybridMultilevel"/>
    <w:tmpl w:val="923A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832587"/>
    <w:multiLevelType w:val="hybridMultilevel"/>
    <w:tmpl w:val="C6BEE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19305C"/>
    <w:multiLevelType w:val="hybridMultilevel"/>
    <w:tmpl w:val="8676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70EB1"/>
    <w:multiLevelType w:val="hybridMultilevel"/>
    <w:tmpl w:val="A1DE3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273C6F"/>
    <w:multiLevelType w:val="hybridMultilevel"/>
    <w:tmpl w:val="831C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466885"/>
    <w:multiLevelType w:val="hybridMultilevel"/>
    <w:tmpl w:val="0EBE10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130C8"/>
    <w:multiLevelType w:val="hybridMultilevel"/>
    <w:tmpl w:val="4608F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3538"/>
    <w:multiLevelType w:val="hybridMultilevel"/>
    <w:tmpl w:val="68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F97B37"/>
    <w:multiLevelType w:val="hybridMultilevel"/>
    <w:tmpl w:val="C498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D469C"/>
    <w:multiLevelType w:val="hybridMultilevel"/>
    <w:tmpl w:val="C1C6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AF21C3"/>
    <w:multiLevelType w:val="hybridMultilevel"/>
    <w:tmpl w:val="D1B46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EA5D35"/>
    <w:multiLevelType w:val="hybridMultilevel"/>
    <w:tmpl w:val="0DE6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064FA2"/>
    <w:multiLevelType w:val="hybridMultilevel"/>
    <w:tmpl w:val="7086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5E4404"/>
    <w:multiLevelType w:val="hybridMultilevel"/>
    <w:tmpl w:val="14C0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C64228"/>
    <w:multiLevelType w:val="hybridMultilevel"/>
    <w:tmpl w:val="5EC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0C4CBF"/>
    <w:multiLevelType w:val="hybridMultilevel"/>
    <w:tmpl w:val="0254C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C5172"/>
    <w:multiLevelType w:val="hybridMultilevel"/>
    <w:tmpl w:val="8E8C3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2118E"/>
    <w:multiLevelType w:val="hybridMultilevel"/>
    <w:tmpl w:val="72B8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21F38"/>
    <w:multiLevelType w:val="hybridMultilevel"/>
    <w:tmpl w:val="3CECB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7F0FCB"/>
    <w:multiLevelType w:val="hybridMultilevel"/>
    <w:tmpl w:val="3422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D85E0F"/>
    <w:multiLevelType w:val="hybridMultilevel"/>
    <w:tmpl w:val="42D07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AB3E92"/>
    <w:multiLevelType w:val="hybridMultilevel"/>
    <w:tmpl w:val="38CA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D522E5"/>
    <w:multiLevelType w:val="hybridMultilevel"/>
    <w:tmpl w:val="C00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31B96"/>
    <w:multiLevelType w:val="hybridMultilevel"/>
    <w:tmpl w:val="68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7615AD"/>
    <w:multiLevelType w:val="hybridMultilevel"/>
    <w:tmpl w:val="7D3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B84253"/>
    <w:multiLevelType w:val="hybridMultilevel"/>
    <w:tmpl w:val="655A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52"/>
  </w:num>
  <w:num w:numId="5">
    <w:abstractNumId w:val="8"/>
  </w:num>
  <w:num w:numId="6">
    <w:abstractNumId w:val="7"/>
  </w:num>
  <w:num w:numId="7">
    <w:abstractNumId w:val="60"/>
  </w:num>
  <w:num w:numId="8">
    <w:abstractNumId w:val="62"/>
  </w:num>
  <w:num w:numId="9">
    <w:abstractNumId w:val="57"/>
  </w:num>
  <w:num w:numId="10">
    <w:abstractNumId w:val="21"/>
  </w:num>
  <w:num w:numId="11">
    <w:abstractNumId w:val="63"/>
  </w:num>
  <w:num w:numId="12">
    <w:abstractNumId w:val="27"/>
  </w:num>
  <w:num w:numId="13">
    <w:abstractNumId w:val="16"/>
  </w:num>
  <w:num w:numId="14">
    <w:abstractNumId w:val="25"/>
  </w:num>
  <w:num w:numId="15">
    <w:abstractNumId w:val="28"/>
  </w:num>
  <w:num w:numId="16">
    <w:abstractNumId w:val="47"/>
  </w:num>
  <w:num w:numId="17">
    <w:abstractNumId w:val="42"/>
  </w:num>
  <w:num w:numId="18">
    <w:abstractNumId w:val="58"/>
  </w:num>
  <w:num w:numId="19">
    <w:abstractNumId w:val="31"/>
  </w:num>
  <w:num w:numId="20">
    <w:abstractNumId w:val="36"/>
  </w:num>
  <w:num w:numId="21">
    <w:abstractNumId w:val="61"/>
  </w:num>
  <w:num w:numId="22">
    <w:abstractNumId w:val="6"/>
  </w:num>
  <w:num w:numId="23">
    <w:abstractNumId w:val="15"/>
  </w:num>
  <w:num w:numId="24">
    <w:abstractNumId w:val="59"/>
  </w:num>
  <w:num w:numId="25">
    <w:abstractNumId w:val="54"/>
  </w:num>
  <w:num w:numId="26">
    <w:abstractNumId w:val="65"/>
  </w:num>
  <w:num w:numId="27">
    <w:abstractNumId w:val="33"/>
  </w:num>
  <w:num w:numId="28">
    <w:abstractNumId w:val="12"/>
  </w:num>
  <w:num w:numId="29">
    <w:abstractNumId w:val="19"/>
  </w:num>
  <w:num w:numId="30">
    <w:abstractNumId w:val="40"/>
  </w:num>
  <w:num w:numId="31">
    <w:abstractNumId w:val="2"/>
  </w:num>
  <w:num w:numId="32">
    <w:abstractNumId w:val="48"/>
  </w:num>
  <w:num w:numId="33">
    <w:abstractNumId w:val="1"/>
  </w:num>
  <w:num w:numId="34">
    <w:abstractNumId w:val="3"/>
  </w:num>
  <w:num w:numId="35">
    <w:abstractNumId w:val="32"/>
  </w:num>
  <w:num w:numId="36">
    <w:abstractNumId w:val="39"/>
  </w:num>
  <w:num w:numId="37">
    <w:abstractNumId w:val="64"/>
  </w:num>
  <w:num w:numId="38">
    <w:abstractNumId w:val="53"/>
  </w:num>
  <w:num w:numId="39">
    <w:abstractNumId w:val="34"/>
  </w:num>
  <w:num w:numId="40">
    <w:abstractNumId w:val="11"/>
  </w:num>
  <w:num w:numId="41">
    <w:abstractNumId w:val="51"/>
  </w:num>
  <w:num w:numId="42">
    <w:abstractNumId w:val="5"/>
  </w:num>
  <w:num w:numId="43">
    <w:abstractNumId w:val="29"/>
  </w:num>
  <w:num w:numId="44">
    <w:abstractNumId w:val="50"/>
  </w:num>
  <w:num w:numId="45">
    <w:abstractNumId w:val="23"/>
  </w:num>
  <w:num w:numId="46">
    <w:abstractNumId w:val="13"/>
  </w:num>
  <w:num w:numId="47">
    <w:abstractNumId w:val="35"/>
  </w:num>
  <w:num w:numId="48">
    <w:abstractNumId w:val="49"/>
  </w:num>
  <w:num w:numId="49">
    <w:abstractNumId w:val="10"/>
  </w:num>
  <w:num w:numId="50">
    <w:abstractNumId w:val="41"/>
  </w:num>
  <w:num w:numId="51">
    <w:abstractNumId w:val="55"/>
  </w:num>
  <w:num w:numId="52">
    <w:abstractNumId w:val="4"/>
  </w:num>
  <w:num w:numId="53">
    <w:abstractNumId w:val="46"/>
  </w:num>
  <w:num w:numId="54">
    <w:abstractNumId w:val="43"/>
  </w:num>
  <w:num w:numId="55">
    <w:abstractNumId w:val="17"/>
  </w:num>
  <w:num w:numId="56">
    <w:abstractNumId w:val="0"/>
  </w:num>
  <w:num w:numId="57">
    <w:abstractNumId w:val="18"/>
  </w:num>
  <w:num w:numId="58">
    <w:abstractNumId w:val="45"/>
  </w:num>
  <w:num w:numId="59">
    <w:abstractNumId w:val="9"/>
  </w:num>
  <w:num w:numId="60">
    <w:abstractNumId w:val="56"/>
  </w:num>
  <w:num w:numId="61">
    <w:abstractNumId w:val="24"/>
  </w:num>
  <w:num w:numId="62">
    <w:abstractNumId w:val="38"/>
  </w:num>
  <w:num w:numId="63">
    <w:abstractNumId w:val="22"/>
  </w:num>
  <w:num w:numId="64">
    <w:abstractNumId w:val="37"/>
  </w:num>
  <w:num w:numId="65">
    <w:abstractNumId w:val="20"/>
  </w:num>
  <w:num w:numId="66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AD"/>
    <w:rsid w:val="00007965"/>
    <w:rsid w:val="00011B32"/>
    <w:rsid w:val="00024994"/>
    <w:rsid w:val="000308A2"/>
    <w:rsid w:val="00032B8B"/>
    <w:rsid w:val="00044373"/>
    <w:rsid w:val="00050CA0"/>
    <w:rsid w:val="00055898"/>
    <w:rsid w:val="00057153"/>
    <w:rsid w:val="00081E1C"/>
    <w:rsid w:val="00082ADB"/>
    <w:rsid w:val="00083325"/>
    <w:rsid w:val="000859FB"/>
    <w:rsid w:val="00094BAC"/>
    <w:rsid w:val="000B0C95"/>
    <w:rsid w:val="000C4179"/>
    <w:rsid w:val="000E3ACC"/>
    <w:rsid w:val="000E618E"/>
    <w:rsid w:val="000E67E1"/>
    <w:rsid w:val="000F5BFC"/>
    <w:rsid w:val="00121E41"/>
    <w:rsid w:val="00150CF1"/>
    <w:rsid w:val="001611D8"/>
    <w:rsid w:val="00163886"/>
    <w:rsid w:val="001914FD"/>
    <w:rsid w:val="001B3DBB"/>
    <w:rsid w:val="001C3A92"/>
    <w:rsid w:val="001D02BD"/>
    <w:rsid w:val="001D4AFE"/>
    <w:rsid w:val="001F44F9"/>
    <w:rsid w:val="002104AD"/>
    <w:rsid w:val="00212074"/>
    <w:rsid w:val="002237AB"/>
    <w:rsid w:val="0022748C"/>
    <w:rsid w:val="00232DBD"/>
    <w:rsid w:val="00234AB9"/>
    <w:rsid w:val="0024157D"/>
    <w:rsid w:val="00242366"/>
    <w:rsid w:val="00252A79"/>
    <w:rsid w:val="002530FC"/>
    <w:rsid w:val="0026074D"/>
    <w:rsid w:val="0028032F"/>
    <w:rsid w:val="00281C00"/>
    <w:rsid w:val="00291080"/>
    <w:rsid w:val="002B0385"/>
    <w:rsid w:val="002C4842"/>
    <w:rsid w:val="002D00F7"/>
    <w:rsid w:val="002D0CD1"/>
    <w:rsid w:val="00316B04"/>
    <w:rsid w:val="00336132"/>
    <w:rsid w:val="003505E8"/>
    <w:rsid w:val="00380716"/>
    <w:rsid w:val="00392817"/>
    <w:rsid w:val="003A3CB9"/>
    <w:rsid w:val="003B1021"/>
    <w:rsid w:val="003B775E"/>
    <w:rsid w:val="003C0931"/>
    <w:rsid w:val="003C2085"/>
    <w:rsid w:val="003C5A14"/>
    <w:rsid w:val="003D6450"/>
    <w:rsid w:val="003E3F1B"/>
    <w:rsid w:val="00406913"/>
    <w:rsid w:val="00414267"/>
    <w:rsid w:val="00451CCE"/>
    <w:rsid w:val="004640ED"/>
    <w:rsid w:val="00474B0C"/>
    <w:rsid w:val="00483977"/>
    <w:rsid w:val="004914FF"/>
    <w:rsid w:val="0049307B"/>
    <w:rsid w:val="004A0701"/>
    <w:rsid w:val="004A5B10"/>
    <w:rsid w:val="004C0890"/>
    <w:rsid w:val="004D508A"/>
    <w:rsid w:val="004F01F5"/>
    <w:rsid w:val="00502A9A"/>
    <w:rsid w:val="005101D1"/>
    <w:rsid w:val="0052688C"/>
    <w:rsid w:val="00536E75"/>
    <w:rsid w:val="00540DBD"/>
    <w:rsid w:val="00552763"/>
    <w:rsid w:val="00554EC5"/>
    <w:rsid w:val="00565F59"/>
    <w:rsid w:val="0056774C"/>
    <w:rsid w:val="0059286B"/>
    <w:rsid w:val="00593903"/>
    <w:rsid w:val="00593DC9"/>
    <w:rsid w:val="00595B32"/>
    <w:rsid w:val="005E041D"/>
    <w:rsid w:val="005E4449"/>
    <w:rsid w:val="005F0635"/>
    <w:rsid w:val="005F0718"/>
    <w:rsid w:val="005F3D4D"/>
    <w:rsid w:val="00606289"/>
    <w:rsid w:val="00606D48"/>
    <w:rsid w:val="00620000"/>
    <w:rsid w:val="00625487"/>
    <w:rsid w:val="006264CD"/>
    <w:rsid w:val="00666CA2"/>
    <w:rsid w:val="006675FA"/>
    <w:rsid w:val="00677B51"/>
    <w:rsid w:val="006F6F0D"/>
    <w:rsid w:val="00711858"/>
    <w:rsid w:val="0071774E"/>
    <w:rsid w:val="00723B65"/>
    <w:rsid w:val="007362E3"/>
    <w:rsid w:val="007642A6"/>
    <w:rsid w:val="00772012"/>
    <w:rsid w:val="00786AE1"/>
    <w:rsid w:val="00795490"/>
    <w:rsid w:val="007A2E3D"/>
    <w:rsid w:val="007B68C5"/>
    <w:rsid w:val="007C0586"/>
    <w:rsid w:val="007C1614"/>
    <w:rsid w:val="007C3452"/>
    <w:rsid w:val="007D280F"/>
    <w:rsid w:val="007F2CA3"/>
    <w:rsid w:val="00804FCB"/>
    <w:rsid w:val="00817FA8"/>
    <w:rsid w:val="00822669"/>
    <w:rsid w:val="00825692"/>
    <w:rsid w:val="00836EF9"/>
    <w:rsid w:val="008400EE"/>
    <w:rsid w:val="0084514B"/>
    <w:rsid w:val="00853676"/>
    <w:rsid w:val="0085773C"/>
    <w:rsid w:val="008855DC"/>
    <w:rsid w:val="0088785C"/>
    <w:rsid w:val="00893752"/>
    <w:rsid w:val="00897782"/>
    <w:rsid w:val="008D4D72"/>
    <w:rsid w:val="008E7A9F"/>
    <w:rsid w:val="008F61CA"/>
    <w:rsid w:val="00905434"/>
    <w:rsid w:val="00925F3E"/>
    <w:rsid w:val="00933083"/>
    <w:rsid w:val="0093687F"/>
    <w:rsid w:val="009621DD"/>
    <w:rsid w:val="009934F9"/>
    <w:rsid w:val="009A6662"/>
    <w:rsid w:val="009B6EBA"/>
    <w:rsid w:val="009C527C"/>
    <w:rsid w:val="009E56FA"/>
    <w:rsid w:val="009F322F"/>
    <w:rsid w:val="00A3108C"/>
    <w:rsid w:val="00A31DBA"/>
    <w:rsid w:val="00A417D8"/>
    <w:rsid w:val="00A43E4C"/>
    <w:rsid w:val="00A46188"/>
    <w:rsid w:val="00A548E0"/>
    <w:rsid w:val="00A551E9"/>
    <w:rsid w:val="00A552E1"/>
    <w:rsid w:val="00A81E2A"/>
    <w:rsid w:val="00A85A94"/>
    <w:rsid w:val="00A940B7"/>
    <w:rsid w:val="00A94E90"/>
    <w:rsid w:val="00A9688F"/>
    <w:rsid w:val="00AA08A7"/>
    <w:rsid w:val="00AA1521"/>
    <w:rsid w:val="00AA2324"/>
    <w:rsid w:val="00AB4B7D"/>
    <w:rsid w:val="00AB668C"/>
    <w:rsid w:val="00AB6BE9"/>
    <w:rsid w:val="00AF7AC5"/>
    <w:rsid w:val="00B0064F"/>
    <w:rsid w:val="00B03FD3"/>
    <w:rsid w:val="00B302F2"/>
    <w:rsid w:val="00B40DAD"/>
    <w:rsid w:val="00B45942"/>
    <w:rsid w:val="00B51435"/>
    <w:rsid w:val="00BA4941"/>
    <w:rsid w:val="00BB237F"/>
    <w:rsid w:val="00BF4564"/>
    <w:rsid w:val="00C12586"/>
    <w:rsid w:val="00C15144"/>
    <w:rsid w:val="00C253BA"/>
    <w:rsid w:val="00C347DA"/>
    <w:rsid w:val="00C37240"/>
    <w:rsid w:val="00C37BE7"/>
    <w:rsid w:val="00C55345"/>
    <w:rsid w:val="00C776F1"/>
    <w:rsid w:val="00C9119D"/>
    <w:rsid w:val="00CA4076"/>
    <w:rsid w:val="00CB0909"/>
    <w:rsid w:val="00CB7DC0"/>
    <w:rsid w:val="00CC3FD4"/>
    <w:rsid w:val="00CD3B85"/>
    <w:rsid w:val="00CE0BE6"/>
    <w:rsid w:val="00CE25AE"/>
    <w:rsid w:val="00D2117B"/>
    <w:rsid w:val="00D22ECC"/>
    <w:rsid w:val="00D302D7"/>
    <w:rsid w:val="00D33646"/>
    <w:rsid w:val="00D35B33"/>
    <w:rsid w:val="00D4566E"/>
    <w:rsid w:val="00D728DF"/>
    <w:rsid w:val="00D81907"/>
    <w:rsid w:val="00D8404B"/>
    <w:rsid w:val="00D91C91"/>
    <w:rsid w:val="00D9269F"/>
    <w:rsid w:val="00DA0750"/>
    <w:rsid w:val="00DA4202"/>
    <w:rsid w:val="00DB69E7"/>
    <w:rsid w:val="00DD46F8"/>
    <w:rsid w:val="00DE68F1"/>
    <w:rsid w:val="00DF37BF"/>
    <w:rsid w:val="00E10F02"/>
    <w:rsid w:val="00E201C8"/>
    <w:rsid w:val="00E25B9F"/>
    <w:rsid w:val="00E47C29"/>
    <w:rsid w:val="00E66AD3"/>
    <w:rsid w:val="00E84E9B"/>
    <w:rsid w:val="00EA0EB3"/>
    <w:rsid w:val="00EA4E66"/>
    <w:rsid w:val="00EC7DCE"/>
    <w:rsid w:val="00EE597E"/>
    <w:rsid w:val="00F02EB7"/>
    <w:rsid w:val="00F06F07"/>
    <w:rsid w:val="00F07551"/>
    <w:rsid w:val="00F24950"/>
    <w:rsid w:val="00F255EC"/>
    <w:rsid w:val="00F31709"/>
    <w:rsid w:val="00F32142"/>
    <w:rsid w:val="00F54E22"/>
    <w:rsid w:val="00F872F2"/>
    <w:rsid w:val="00F94004"/>
    <w:rsid w:val="00FA7312"/>
    <w:rsid w:val="00FB322E"/>
    <w:rsid w:val="00FC042F"/>
    <w:rsid w:val="00FC1C40"/>
    <w:rsid w:val="00FC5616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D3F1"/>
  <w15:docId w15:val="{D6A347F7-A978-4EBE-B50D-D472D5F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2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1C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2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2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2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72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2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unhideWhenUsed/>
    <w:rsid w:val="0059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941"/>
  </w:style>
  <w:style w:type="paragraph" w:styleId="Stopka">
    <w:name w:val="footer"/>
    <w:basedOn w:val="Normalny"/>
    <w:link w:val="StopkaZnak"/>
    <w:uiPriority w:val="99"/>
    <w:unhideWhenUsed/>
    <w:rsid w:val="00BA4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941"/>
  </w:style>
  <w:style w:type="paragraph" w:customStyle="1" w:styleId="Default">
    <w:name w:val="Default"/>
    <w:rsid w:val="00CE0B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1774E"/>
    <w:pPr>
      <w:numPr>
        <w:numId w:val="5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58cecc0d842d4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79D5-1BF5-4FDE-BEDF-23445E2B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7174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StellaS</dc:creator>
  <cp:lastModifiedBy>Stella Sobczak</cp:lastModifiedBy>
  <cp:revision>7</cp:revision>
  <cp:lastPrinted>2020-09-24T11:57:00Z</cp:lastPrinted>
  <dcterms:created xsi:type="dcterms:W3CDTF">2020-10-15T13:48:00Z</dcterms:created>
  <dcterms:modified xsi:type="dcterms:W3CDTF">2020-10-19T06:22:00Z</dcterms:modified>
</cp:coreProperties>
</file>